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946" w:rsidRPr="0051415C" w:rsidRDefault="00832946" w:rsidP="00832946">
      <w:pPr>
        <w:jc w:val="center"/>
        <w:rPr>
          <w:rFonts w:ascii="Arial" w:eastAsia="Calibri" w:hAnsi="Arial" w:cs="Arial"/>
          <w:sz w:val="24"/>
          <w:szCs w:val="24"/>
          <w:lang w:eastAsia="en-US"/>
        </w:rPr>
      </w:pPr>
      <w:r w:rsidRPr="0051415C">
        <w:rPr>
          <w:rFonts w:ascii="Arial" w:eastAsia="Calibri" w:hAnsi="Arial" w:cs="Arial"/>
          <w:sz w:val="24"/>
          <w:szCs w:val="24"/>
          <w:lang w:eastAsia="en-US"/>
        </w:rPr>
        <w:t>Администрация Боготольского района</w:t>
      </w:r>
    </w:p>
    <w:p w:rsidR="00832946" w:rsidRPr="0051415C" w:rsidRDefault="00832946" w:rsidP="00832946">
      <w:pPr>
        <w:jc w:val="center"/>
        <w:rPr>
          <w:rFonts w:ascii="Arial" w:eastAsia="Calibri" w:hAnsi="Arial" w:cs="Arial"/>
          <w:sz w:val="24"/>
          <w:szCs w:val="24"/>
          <w:lang w:eastAsia="en-US"/>
        </w:rPr>
      </w:pPr>
      <w:r w:rsidRPr="0051415C">
        <w:rPr>
          <w:rFonts w:ascii="Arial" w:eastAsia="Calibri" w:hAnsi="Arial" w:cs="Arial"/>
          <w:sz w:val="24"/>
          <w:szCs w:val="24"/>
          <w:lang w:eastAsia="en-US"/>
        </w:rPr>
        <w:t>Красноярского края</w:t>
      </w:r>
    </w:p>
    <w:p w:rsidR="00832946" w:rsidRPr="0051415C" w:rsidRDefault="00832946" w:rsidP="00832946">
      <w:pPr>
        <w:jc w:val="center"/>
        <w:rPr>
          <w:rFonts w:ascii="Arial" w:eastAsia="Calibri" w:hAnsi="Arial" w:cs="Arial"/>
          <w:sz w:val="24"/>
          <w:szCs w:val="24"/>
          <w:lang w:eastAsia="en-US"/>
        </w:rPr>
      </w:pPr>
    </w:p>
    <w:p w:rsidR="00832946" w:rsidRPr="0051415C" w:rsidRDefault="00832946" w:rsidP="00832946">
      <w:pPr>
        <w:jc w:val="center"/>
        <w:rPr>
          <w:rFonts w:ascii="Arial" w:eastAsia="Calibri" w:hAnsi="Arial" w:cs="Arial"/>
          <w:sz w:val="24"/>
          <w:szCs w:val="24"/>
          <w:lang w:eastAsia="en-US"/>
        </w:rPr>
      </w:pPr>
      <w:r w:rsidRPr="0051415C">
        <w:rPr>
          <w:rFonts w:ascii="Arial" w:eastAsia="Calibri" w:hAnsi="Arial" w:cs="Arial"/>
          <w:sz w:val="24"/>
          <w:szCs w:val="24"/>
          <w:lang w:eastAsia="en-US"/>
        </w:rPr>
        <w:t>ПОСТАНОВЛЕНИ</w:t>
      </w:r>
      <w:r w:rsidR="00B966A0" w:rsidRPr="0051415C">
        <w:rPr>
          <w:rFonts w:ascii="Arial" w:eastAsia="Calibri" w:hAnsi="Arial" w:cs="Arial"/>
          <w:sz w:val="24"/>
          <w:szCs w:val="24"/>
          <w:lang w:eastAsia="en-US"/>
        </w:rPr>
        <w:t>Е</w:t>
      </w:r>
    </w:p>
    <w:p w:rsidR="00832946" w:rsidRPr="0051415C" w:rsidRDefault="00832946" w:rsidP="00832946">
      <w:pPr>
        <w:jc w:val="center"/>
        <w:rPr>
          <w:rFonts w:ascii="Arial" w:eastAsia="Calibri" w:hAnsi="Arial" w:cs="Arial"/>
          <w:sz w:val="24"/>
          <w:szCs w:val="24"/>
          <w:lang w:eastAsia="en-US"/>
        </w:rPr>
      </w:pPr>
    </w:p>
    <w:p w:rsidR="00832946" w:rsidRPr="0051415C" w:rsidRDefault="00832946" w:rsidP="00832946">
      <w:pPr>
        <w:jc w:val="center"/>
        <w:rPr>
          <w:rFonts w:ascii="Arial" w:eastAsia="Calibri" w:hAnsi="Arial" w:cs="Arial"/>
          <w:sz w:val="24"/>
          <w:szCs w:val="24"/>
          <w:lang w:eastAsia="en-US"/>
        </w:rPr>
      </w:pPr>
      <w:r w:rsidRPr="0051415C">
        <w:rPr>
          <w:rFonts w:ascii="Arial" w:eastAsia="Calibri" w:hAnsi="Arial" w:cs="Arial"/>
          <w:sz w:val="24"/>
          <w:szCs w:val="24"/>
          <w:lang w:eastAsia="en-US"/>
        </w:rPr>
        <w:t>г. Боготол</w:t>
      </w:r>
    </w:p>
    <w:p w:rsidR="00832946" w:rsidRPr="0051415C" w:rsidRDefault="00CE112A" w:rsidP="00DF56D0">
      <w:pPr>
        <w:jc w:val="center"/>
        <w:rPr>
          <w:rFonts w:ascii="Arial" w:hAnsi="Arial" w:cs="Arial"/>
          <w:sz w:val="24"/>
          <w:szCs w:val="24"/>
        </w:rPr>
      </w:pPr>
      <w:r w:rsidRPr="0051415C">
        <w:rPr>
          <w:rFonts w:ascii="Arial" w:hAnsi="Arial" w:cs="Arial"/>
          <w:sz w:val="24"/>
          <w:szCs w:val="24"/>
        </w:rPr>
        <w:t>29</w:t>
      </w:r>
      <w:r w:rsidR="008461A5" w:rsidRPr="0051415C">
        <w:rPr>
          <w:rFonts w:ascii="Arial" w:hAnsi="Arial" w:cs="Arial"/>
          <w:sz w:val="24"/>
          <w:szCs w:val="24"/>
        </w:rPr>
        <w:t xml:space="preserve"> октября </w:t>
      </w:r>
      <w:r w:rsidR="00832946" w:rsidRPr="0051415C">
        <w:rPr>
          <w:rFonts w:ascii="Arial" w:hAnsi="Arial" w:cs="Arial"/>
          <w:sz w:val="24"/>
          <w:szCs w:val="24"/>
        </w:rPr>
        <w:t>202</w:t>
      </w:r>
      <w:r w:rsidR="00375C96" w:rsidRPr="0051415C">
        <w:rPr>
          <w:rFonts w:ascii="Arial" w:hAnsi="Arial" w:cs="Arial"/>
          <w:sz w:val="24"/>
          <w:szCs w:val="24"/>
        </w:rPr>
        <w:t>4</w:t>
      </w:r>
      <w:r w:rsidR="00832946" w:rsidRPr="0051415C">
        <w:rPr>
          <w:rFonts w:ascii="Arial" w:hAnsi="Arial" w:cs="Arial"/>
          <w:sz w:val="24"/>
          <w:szCs w:val="24"/>
        </w:rPr>
        <w:t xml:space="preserve"> года</w:t>
      </w:r>
      <w:r w:rsidR="00832946" w:rsidRPr="0051415C">
        <w:rPr>
          <w:rFonts w:ascii="Arial" w:hAnsi="Arial" w:cs="Arial"/>
          <w:sz w:val="24"/>
          <w:szCs w:val="24"/>
        </w:rPr>
        <w:tab/>
      </w:r>
      <w:r w:rsidR="00832946" w:rsidRPr="0051415C">
        <w:rPr>
          <w:rFonts w:ascii="Arial" w:hAnsi="Arial" w:cs="Arial"/>
          <w:sz w:val="24"/>
          <w:szCs w:val="24"/>
        </w:rPr>
        <w:tab/>
      </w:r>
      <w:r w:rsidR="00832946" w:rsidRPr="0051415C">
        <w:rPr>
          <w:rFonts w:ascii="Arial" w:hAnsi="Arial" w:cs="Arial"/>
          <w:sz w:val="24"/>
          <w:szCs w:val="24"/>
        </w:rPr>
        <w:tab/>
      </w:r>
      <w:r w:rsidR="00832946" w:rsidRPr="0051415C">
        <w:rPr>
          <w:rFonts w:ascii="Arial" w:hAnsi="Arial" w:cs="Arial"/>
          <w:sz w:val="24"/>
          <w:szCs w:val="24"/>
        </w:rPr>
        <w:tab/>
      </w:r>
      <w:r w:rsidR="00832946" w:rsidRPr="0051415C">
        <w:rPr>
          <w:rFonts w:ascii="Arial" w:hAnsi="Arial" w:cs="Arial"/>
          <w:sz w:val="24"/>
          <w:szCs w:val="24"/>
        </w:rPr>
        <w:tab/>
      </w:r>
      <w:r w:rsidR="00832946" w:rsidRPr="0051415C">
        <w:rPr>
          <w:rFonts w:ascii="Arial" w:hAnsi="Arial" w:cs="Arial"/>
          <w:sz w:val="24"/>
          <w:szCs w:val="24"/>
        </w:rPr>
        <w:tab/>
      </w:r>
      <w:r w:rsidR="00832946" w:rsidRPr="0051415C">
        <w:rPr>
          <w:rFonts w:ascii="Arial" w:hAnsi="Arial" w:cs="Arial"/>
          <w:sz w:val="24"/>
          <w:szCs w:val="24"/>
        </w:rPr>
        <w:tab/>
        <w:t xml:space="preserve">№ </w:t>
      </w:r>
      <w:r w:rsidRPr="0051415C">
        <w:rPr>
          <w:rFonts w:ascii="Arial" w:hAnsi="Arial" w:cs="Arial"/>
          <w:sz w:val="24"/>
          <w:szCs w:val="24"/>
        </w:rPr>
        <w:t>601</w:t>
      </w:r>
      <w:r w:rsidR="00DF56D0" w:rsidRPr="0051415C">
        <w:rPr>
          <w:rFonts w:ascii="Arial" w:hAnsi="Arial" w:cs="Arial"/>
          <w:sz w:val="24"/>
          <w:szCs w:val="24"/>
        </w:rPr>
        <w:t>-</w:t>
      </w:r>
      <w:r w:rsidR="00832946" w:rsidRPr="0051415C">
        <w:rPr>
          <w:rFonts w:ascii="Arial" w:hAnsi="Arial" w:cs="Arial"/>
          <w:sz w:val="24"/>
          <w:szCs w:val="24"/>
        </w:rPr>
        <w:t>п</w:t>
      </w:r>
    </w:p>
    <w:p w:rsidR="00832946" w:rsidRPr="0051415C" w:rsidRDefault="00832946" w:rsidP="00832946">
      <w:pPr>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О внесении изменений в постановление администрации Боготольского района от 07.10.2013 № 748-п </w:t>
      </w:r>
      <w:r w:rsidR="0051415C" w:rsidRPr="0051415C">
        <w:rPr>
          <w:rFonts w:ascii="Arial" w:hAnsi="Arial" w:cs="Arial"/>
          <w:sz w:val="24"/>
          <w:szCs w:val="24"/>
        </w:rPr>
        <w:t>«</w:t>
      </w:r>
      <w:r w:rsidRPr="0051415C">
        <w:rPr>
          <w:rFonts w:ascii="Arial" w:hAnsi="Arial" w:cs="Arial"/>
          <w:sz w:val="24"/>
          <w:szCs w:val="24"/>
        </w:rPr>
        <w:t xml:space="preserve">Об утверждении муниципальной программы Боготольского района Красноярского края </w:t>
      </w:r>
      <w:r w:rsidR="0051415C" w:rsidRPr="0051415C">
        <w:rPr>
          <w:rFonts w:ascii="Arial" w:hAnsi="Arial" w:cs="Arial"/>
          <w:sz w:val="24"/>
          <w:szCs w:val="24"/>
        </w:rPr>
        <w:t>«</w:t>
      </w:r>
      <w:r w:rsidRPr="0051415C">
        <w:rPr>
          <w:rFonts w:ascii="Arial" w:hAnsi="Arial" w:cs="Arial"/>
          <w:sz w:val="24"/>
          <w:szCs w:val="24"/>
        </w:rPr>
        <w:t>Управление муниципальными финансами Боготольского района</w:t>
      </w:r>
      <w:r w:rsidR="0051415C" w:rsidRPr="0051415C">
        <w:rPr>
          <w:rFonts w:ascii="Arial" w:hAnsi="Arial" w:cs="Arial"/>
          <w:sz w:val="24"/>
          <w:szCs w:val="24"/>
        </w:rPr>
        <w:t>»</w:t>
      </w:r>
      <w:r w:rsidRPr="0051415C">
        <w:rPr>
          <w:rFonts w:ascii="Arial" w:hAnsi="Arial" w:cs="Arial"/>
          <w:sz w:val="24"/>
          <w:szCs w:val="24"/>
        </w:rPr>
        <w:t xml:space="preserve"> </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 соответствии со статьей 179 Бюджетного кодекса Российской Федерации, статьей 18 Устава Боготольского района, Постановлением администрации района от 05.08.2013 № 560-п </w:t>
      </w:r>
      <w:r w:rsidR="0051415C" w:rsidRPr="0051415C">
        <w:rPr>
          <w:rFonts w:ascii="Arial" w:hAnsi="Arial" w:cs="Arial"/>
          <w:sz w:val="24"/>
          <w:szCs w:val="24"/>
        </w:rPr>
        <w:t>«</w:t>
      </w:r>
      <w:r w:rsidRPr="0051415C">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sidR="0051415C" w:rsidRPr="0051415C">
        <w:rPr>
          <w:rFonts w:ascii="Arial" w:hAnsi="Arial" w:cs="Arial"/>
          <w:sz w:val="24"/>
          <w:szCs w:val="24"/>
        </w:rPr>
        <w:t>»</w:t>
      </w:r>
      <w:r w:rsidRPr="0051415C">
        <w:rPr>
          <w:rFonts w:ascii="Arial" w:hAnsi="Arial" w:cs="Arial"/>
          <w:sz w:val="24"/>
          <w:szCs w:val="24"/>
        </w:rPr>
        <w:t xml:space="preserve"> ПОСТАНОВЛЯЮ:</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w:t>
      </w:r>
      <w:r w:rsidR="0051415C" w:rsidRPr="0051415C">
        <w:rPr>
          <w:rFonts w:ascii="Arial" w:hAnsi="Arial" w:cs="Arial"/>
          <w:sz w:val="24"/>
          <w:szCs w:val="24"/>
        </w:rPr>
        <w:t xml:space="preserve"> </w:t>
      </w:r>
      <w:r w:rsidRPr="0051415C">
        <w:rPr>
          <w:rFonts w:ascii="Arial" w:hAnsi="Arial" w:cs="Arial"/>
          <w:sz w:val="24"/>
          <w:szCs w:val="24"/>
        </w:rPr>
        <w:t xml:space="preserve">Внести в постановление Администрации Боготольского района от 07.10.2013 № 748-п </w:t>
      </w:r>
      <w:r w:rsidR="0051415C" w:rsidRPr="0051415C">
        <w:rPr>
          <w:rFonts w:ascii="Arial" w:hAnsi="Arial" w:cs="Arial"/>
          <w:sz w:val="24"/>
          <w:szCs w:val="24"/>
        </w:rPr>
        <w:t>«</w:t>
      </w:r>
      <w:r w:rsidRPr="0051415C">
        <w:rPr>
          <w:rFonts w:ascii="Arial" w:hAnsi="Arial" w:cs="Arial"/>
          <w:sz w:val="24"/>
          <w:szCs w:val="24"/>
        </w:rPr>
        <w:t xml:space="preserve">Об утверждении муниципальной программы Боготольского района Красноярского края </w:t>
      </w:r>
      <w:r w:rsidR="0051415C" w:rsidRPr="0051415C">
        <w:rPr>
          <w:rFonts w:ascii="Arial" w:hAnsi="Arial" w:cs="Arial"/>
          <w:sz w:val="24"/>
          <w:szCs w:val="24"/>
        </w:rPr>
        <w:t>«</w:t>
      </w:r>
      <w:r w:rsidRPr="0051415C">
        <w:rPr>
          <w:rFonts w:ascii="Arial" w:hAnsi="Arial" w:cs="Arial"/>
          <w:sz w:val="24"/>
          <w:szCs w:val="24"/>
        </w:rPr>
        <w:t>Управление муниципальными финансами Боготольского района</w:t>
      </w:r>
      <w:r w:rsidR="0051415C" w:rsidRPr="0051415C">
        <w:rPr>
          <w:rFonts w:ascii="Arial" w:hAnsi="Arial" w:cs="Arial"/>
          <w:sz w:val="24"/>
          <w:szCs w:val="24"/>
        </w:rPr>
        <w:t>»</w:t>
      </w:r>
      <w:r w:rsidRPr="0051415C">
        <w:rPr>
          <w:rFonts w:ascii="Arial" w:hAnsi="Arial" w:cs="Arial"/>
          <w:sz w:val="24"/>
          <w:szCs w:val="24"/>
        </w:rPr>
        <w:t xml:space="preserve"> следующие изменения: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муниципальную программу Боготольского района Красноярского края </w:t>
      </w:r>
      <w:r w:rsidR="0051415C" w:rsidRPr="0051415C">
        <w:rPr>
          <w:rFonts w:ascii="Arial" w:hAnsi="Arial" w:cs="Arial"/>
          <w:sz w:val="24"/>
          <w:szCs w:val="24"/>
        </w:rPr>
        <w:t>«</w:t>
      </w:r>
      <w:r w:rsidRPr="0051415C">
        <w:rPr>
          <w:rFonts w:ascii="Arial" w:hAnsi="Arial" w:cs="Arial"/>
          <w:sz w:val="24"/>
          <w:szCs w:val="24"/>
        </w:rPr>
        <w:t>Управление муниципальными финансами Боготольского района</w:t>
      </w:r>
      <w:r w:rsidR="0051415C" w:rsidRPr="0051415C">
        <w:rPr>
          <w:rFonts w:ascii="Arial" w:hAnsi="Arial" w:cs="Arial"/>
          <w:sz w:val="24"/>
          <w:szCs w:val="24"/>
        </w:rPr>
        <w:t>»</w:t>
      </w:r>
      <w:r w:rsidRPr="0051415C">
        <w:rPr>
          <w:rFonts w:ascii="Arial" w:hAnsi="Arial" w:cs="Arial"/>
          <w:sz w:val="24"/>
          <w:szCs w:val="24"/>
        </w:rPr>
        <w:t xml:space="preserve"> изложить в редакции согласно приложению.</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w:t>
      </w:r>
      <w:r w:rsidR="0051415C" w:rsidRPr="0051415C">
        <w:rPr>
          <w:rFonts w:ascii="Arial" w:hAnsi="Arial" w:cs="Arial"/>
          <w:sz w:val="24"/>
          <w:szCs w:val="24"/>
        </w:rPr>
        <w:t xml:space="preserve"> </w:t>
      </w:r>
      <w:r w:rsidRPr="0051415C">
        <w:rPr>
          <w:rFonts w:ascii="Arial" w:hAnsi="Arial" w:cs="Arial"/>
          <w:sz w:val="24"/>
          <w:szCs w:val="24"/>
        </w:rPr>
        <w:t>Контроль за исполнением постановления оставляю за собой.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w:t>
      </w:r>
      <w:r w:rsidR="0051415C" w:rsidRPr="0051415C">
        <w:rPr>
          <w:rFonts w:ascii="Arial" w:hAnsi="Arial" w:cs="Arial"/>
          <w:sz w:val="24"/>
          <w:szCs w:val="24"/>
        </w:rPr>
        <w:t xml:space="preserve"> </w:t>
      </w:r>
      <w:r w:rsidRPr="0051415C">
        <w:rPr>
          <w:rFonts w:ascii="Arial" w:hAnsi="Arial" w:cs="Arial"/>
          <w:sz w:val="24"/>
          <w:szCs w:val="24"/>
        </w:rPr>
        <w:t xml:space="preserve">Разместить настоящее постановление на официальном сайте Боготольского района в сети Интернет </w:t>
      </w:r>
      <w:hyperlink r:id="rId6" w:history="1">
        <w:r w:rsidRPr="0051415C">
          <w:rPr>
            <w:rFonts w:ascii="Arial" w:hAnsi="Arial" w:cs="Arial"/>
            <w:sz w:val="24"/>
            <w:szCs w:val="24"/>
          </w:rPr>
          <w:t>www.bogotol-r.ru</w:t>
        </w:r>
      </w:hyperlink>
      <w:r w:rsidRPr="0051415C">
        <w:rPr>
          <w:rFonts w:ascii="Arial" w:hAnsi="Arial" w:cs="Arial"/>
          <w:sz w:val="24"/>
          <w:szCs w:val="24"/>
        </w:rPr>
        <w:t xml:space="preserve"> и опубликовать в периодическом печатном издании </w:t>
      </w:r>
      <w:r w:rsidR="0051415C" w:rsidRPr="0051415C">
        <w:rPr>
          <w:rFonts w:ascii="Arial" w:hAnsi="Arial" w:cs="Arial"/>
          <w:sz w:val="24"/>
          <w:szCs w:val="24"/>
        </w:rPr>
        <w:t>«</w:t>
      </w:r>
      <w:r w:rsidRPr="0051415C">
        <w:rPr>
          <w:rFonts w:ascii="Arial" w:hAnsi="Arial" w:cs="Arial"/>
          <w:sz w:val="24"/>
          <w:szCs w:val="24"/>
        </w:rPr>
        <w:t>Официальный вестник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4. Постановление вступает в силу после его официального опубликования, но не ранее 1 января 202</w:t>
      </w:r>
      <w:r w:rsidR="00375C96" w:rsidRPr="0051415C">
        <w:rPr>
          <w:rFonts w:ascii="Arial" w:hAnsi="Arial" w:cs="Arial"/>
          <w:sz w:val="24"/>
          <w:szCs w:val="24"/>
        </w:rPr>
        <w:t>5</w:t>
      </w:r>
      <w:r w:rsidRPr="0051415C">
        <w:rPr>
          <w:rFonts w:ascii="Arial" w:hAnsi="Arial" w:cs="Arial"/>
          <w:sz w:val="24"/>
          <w:szCs w:val="24"/>
        </w:rPr>
        <w:t xml:space="preserve"> года.</w:t>
      </w:r>
    </w:p>
    <w:p w:rsidR="00832946" w:rsidRPr="0051415C" w:rsidRDefault="00832946" w:rsidP="00832946">
      <w:pPr>
        <w:ind w:firstLine="709"/>
        <w:jc w:val="both"/>
        <w:rPr>
          <w:rFonts w:ascii="Arial" w:hAnsi="Arial" w:cs="Arial"/>
          <w:sz w:val="24"/>
          <w:szCs w:val="24"/>
        </w:rPr>
      </w:pPr>
    </w:p>
    <w:p w:rsidR="00832946" w:rsidRPr="0051415C" w:rsidRDefault="00832946" w:rsidP="00832946">
      <w:pPr>
        <w:pStyle w:val="ConsPlusTitle"/>
        <w:widowControl/>
        <w:ind w:firstLine="709"/>
        <w:jc w:val="both"/>
        <w:outlineLvl w:val="0"/>
        <w:rPr>
          <w:rFonts w:ascii="Arial" w:hAnsi="Arial" w:cs="Arial"/>
          <w:b w:val="0"/>
          <w:bCs w:val="0"/>
          <w:sz w:val="24"/>
          <w:szCs w:val="24"/>
        </w:rPr>
      </w:pPr>
    </w:p>
    <w:p w:rsidR="0021469F" w:rsidRPr="0051415C" w:rsidRDefault="0021469F" w:rsidP="00832946">
      <w:pPr>
        <w:rPr>
          <w:rFonts w:ascii="Arial" w:hAnsi="Arial" w:cs="Arial"/>
          <w:sz w:val="24"/>
          <w:szCs w:val="24"/>
        </w:rPr>
      </w:pPr>
      <w:proofErr w:type="spellStart"/>
      <w:r w:rsidRPr="0051415C">
        <w:rPr>
          <w:rFonts w:ascii="Arial" w:hAnsi="Arial" w:cs="Arial"/>
          <w:sz w:val="24"/>
          <w:szCs w:val="24"/>
        </w:rPr>
        <w:t>И.п</w:t>
      </w:r>
      <w:proofErr w:type="spellEnd"/>
      <w:r w:rsidRPr="0051415C">
        <w:rPr>
          <w:rFonts w:ascii="Arial" w:hAnsi="Arial" w:cs="Arial"/>
          <w:sz w:val="24"/>
          <w:szCs w:val="24"/>
        </w:rPr>
        <w:t>. г</w:t>
      </w:r>
      <w:r w:rsidR="00832946" w:rsidRPr="0051415C">
        <w:rPr>
          <w:rFonts w:ascii="Arial" w:hAnsi="Arial" w:cs="Arial"/>
          <w:sz w:val="24"/>
          <w:szCs w:val="24"/>
        </w:rPr>
        <w:t>лав</w:t>
      </w:r>
      <w:r w:rsidRPr="0051415C">
        <w:rPr>
          <w:rFonts w:ascii="Arial" w:hAnsi="Arial" w:cs="Arial"/>
          <w:sz w:val="24"/>
          <w:szCs w:val="24"/>
        </w:rPr>
        <w:t>ы</w:t>
      </w:r>
    </w:p>
    <w:p w:rsidR="00832946" w:rsidRPr="0051415C" w:rsidRDefault="00832946" w:rsidP="00832946">
      <w:pPr>
        <w:rPr>
          <w:rFonts w:ascii="Arial" w:hAnsi="Arial" w:cs="Arial"/>
          <w:sz w:val="24"/>
          <w:szCs w:val="24"/>
        </w:rPr>
      </w:pPr>
      <w:r w:rsidRPr="0051415C">
        <w:rPr>
          <w:rFonts w:ascii="Arial" w:hAnsi="Arial" w:cs="Arial"/>
          <w:sz w:val="24"/>
          <w:szCs w:val="24"/>
        </w:rPr>
        <w:t>Боготольского района</w:t>
      </w:r>
      <w:r w:rsidRPr="0051415C">
        <w:rPr>
          <w:rFonts w:ascii="Arial" w:hAnsi="Arial" w:cs="Arial"/>
          <w:sz w:val="24"/>
          <w:szCs w:val="24"/>
        </w:rPr>
        <w:tab/>
      </w:r>
      <w:r w:rsidRPr="0051415C">
        <w:rPr>
          <w:rFonts w:ascii="Arial" w:hAnsi="Arial" w:cs="Arial"/>
          <w:sz w:val="24"/>
          <w:szCs w:val="24"/>
        </w:rPr>
        <w:tab/>
      </w:r>
      <w:r w:rsidRPr="0051415C">
        <w:rPr>
          <w:rFonts w:ascii="Arial" w:hAnsi="Arial" w:cs="Arial"/>
          <w:sz w:val="24"/>
          <w:szCs w:val="24"/>
        </w:rPr>
        <w:tab/>
      </w:r>
      <w:r w:rsidRPr="0051415C">
        <w:rPr>
          <w:rFonts w:ascii="Arial" w:hAnsi="Arial" w:cs="Arial"/>
          <w:sz w:val="24"/>
          <w:szCs w:val="24"/>
        </w:rPr>
        <w:tab/>
      </w:r>
      <w:r w:rsidR="0051415C" w:rsidRPr="0051415C">
        <w:rPr>
          <w:rFonts w:ascii="Arial" w:hAnsi="Arial" w:cs="Arial"/>
          <w:sz w:val="24"/>
          <w:szCs w:val="24"/>
        </w:rPr>
        <w:tab/>
      </w:r>
      <w:r w:rsidRPr="0051415C">
        <w:rPr>
          <w:rFonts w:ascii="Arial" w:hAnsi="Arial" w:cs="Arial"/>
          <w:sz w:val="24"/>
          <w:szCs w:val="24"/>
        </w:rPr>
        <w:tab/>
      </w:r>
      <w:r w:rsidR="00476F12" w:rsidRPr="0051415C">
        <w:rPr>
          <w:rFonts w:ascii="Arial" w:hAnsi="Arial" w:cs="Arial"/>
          <w:sz w:val="24"/>
          <w:szCs w:val="24"/>
        </w:rPr>
        <w:tab/>
      </w:r>
      <w:r w:rsidR="0021469F" w:rsidRPr="0051415C">
        <w:rPr>
          <w:rFonts w:ascii="Arial" w:hAnsi="Arial" w:cs="Arial"/>
          <w:sz w:val="24"/>
          <w:szCs w:val="24"/>
        </w:rPr>
        <w:t xml:space="preserve">Л.С. </w:t>
      </w:r>
      <w:proofErr w:type="spellStart"/>
      <w:r w:rsidR="0021469F" w:rsidRPr="0051415C">
        <w:rPr>
          <w:rFonts w:ascii="Arial" w:hAnsi="Arial" w:cs="Arial"/>
          <w:sz w:val="24"/>
          <w:szCs w:val="24"/>
        </w:rPr>
        <w:t>Бодрина</w:t>
      </w:r>
      <w:proofErr w:type="spellEnd"/>
    </w:p>
    <w:p w:rsidR="00832946" w:rsidRDefault="00832946" w:rsidP="00832946">
      <w:pPr>
        <w:jc w:val="right"/>
        <w:rPr>
          <w:rFonts w:ascii="Arial" w:hAnsi="Arial" w:cs="Arial"/>
          <w:sz w:val="24"/>
          <w:szCs w:val="24"/>
        </w:rPr>
      </w:pPr>
    </w:p>
    <w:p w:rsidR="007A6339" w:rsidRDefault="007A6339" w:rsidP="00832946">
      <w:pPr>
        <w:jc w:val="right"/>
        <w:rPr>
          <w:rFonts w:ascii="Arial" w:hAnsi="Arial" w:cs="Arial"/>
          <w:sz w:val="24"/>
          <w:szCs w:val="24"/>
        </w:rPr>
      </w:pPr>
    </w:p>
    <w:p w:rsidR="00832946" w:rsidRPr="0051415C" w:rsidRDefault="00832946" w:rsidP="00832946">
      <w:pPr>
        <w:jc w:val="right"/>
        <w:rPr>
          <w:rFonts w:ascii="Arial" w:hAnsi="Arial" w:cs="Arial"/>
          <w:sz w:val="24"/>
          <w:szCs w:val="24"/>
        </w:rPr>
      </w:pPr>
      <w:bookmarkStart w:id="0" w:name="_GoBack"/>
      <w:bookmarkEnd w:id="0"/>
      <w:r w:rsidRPr="0051415C">
        <w:rPr>
          <w:rFonts w:ascii="Arial" w:hAnsi="Arial" w:cs="Arial"/>
          <w:sz w:val="24"/>
          <w:szCs w:val="24"/>
        </w:rPr>
        <w:t>Приложение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постановлению администрации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Боготольского района</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от </w:t>
      </w:r>
      <w:r w:rsidR="00CE112A" w:rsidRPr="0051415C">
        <w:rPr>
          <w:rFonts w:ascii="Arial" w:hAnsi="Arial" w:cs="Arial"/>
          <w:sz w:val="24"/>
          <w:szCs w:val="24"/>
        </w:rPr>
        <w:t>29</w:t>
      </w:r>
      <w:r w:rsidR="00375C96" w:rsidRPr="0051415C">
        <w:rPr>
          <w:rFonts w:ascii="Arial" w:hAnsi="Arial" w:cs="Arial"/>
          <w:sz w:val="24"/>
          <w:szCs w:val="24"/>
        </w:rPr>
        <w:t>.</w:t>
      </w:r>
      <w:r w:rsidR="00F24447" w:rsidRPr="0051415C">
        <w:rPr>
          <w:rFonts w:ascii="Arial" w:hAnsi="Arial" w:cs="Arial"/>
          <w:sz w:val="24"/>
          <w:szCs w:val="24"/>
        </w:rPr>
        <w:t>10.</w:t>
      </w:r>
      <w:r w:rsidRPr="0051415C">
        <w:rPr>
          <w:rFonts w:ascii="Arial" w:hAnsi="Arial" w:cs="Arial"/>
          <w:sz w:val="24"/>
          <w:szCs w:val="24"/>
        </w:rPr>
        <w:t>202</w:t>
      </w:r>
      <w:r w:rsidR="00375C96" w:rsidRPr="0051415C">
        <w:rPr>
          <w:rFonts w:ascii="Arial" w:hAnsi="Arial" w:cs="Arial"/>
          <w:sz w:val="24"/>
          <w:szCs w:val="24"/>
        </w:rPr>
        <w:t>4</w:t>
      </w:r>
      <w:r w:rsidRPr="0051415C">
        <w:rPr>
          <w:rFonts w:ascii="Arial" w:hAnsi="Arial" w:cs="Arial"/>
          <w:sz w:val="24"/>
          <w:szCs w:val="24"/>
        </w:rPr>
        <w:t xml:space="preserve"> № </w:t>
      </w:r>
      <w:r w:rsidR="00CE112A" w:rsidRPr="0051415C">
        <w:rPr>
          <w:rFonts w:ascii="Arial" w:hAnsi="Arial" w:cs="Arial"/>
          <w:sz w:val="24"/>
          <w:szCs w:val="24"/>
        </w:rPr>
        <w:t>601</w:t>
      </w:r>
      <w:r w:rsidRPr="0051415C">
        <w:rPr>
          <w:rFonts w:ascii="Arial" w:hAnsi="Arial" w:cs="Arial"/>
          <w:sz w:val="24"/>
          <w:szCs w:val="24"/>
        </w:rPr>
        <w:t>-п</w:t>
      </w:r>
    </w:p>
    <w:p w:rsidR="00832946" w:rsidRPr="0051415C" w:rsidRDefault="00832946" w:rsidP="00832946">
      <w:pPr>
        <w:jc w:val="right"/>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МУНИЦИПАЛЬНАЯ ПРОГРАММА</w:t>
      </w:r>
    </w:p>
    <w:p w:rsidR="00832946" w:rsidRPr="0051415C" w:rsidRDefault="00832946" w:rsidP="00832946">
      <w:pPr>
        <w:jc w:val="center"/>
        <w:rPr>
          <w:rFonts w:ascii="Arial" w:hAnsi="Arial" w:cs="Arial"/>
          <w:sz w:val="24"/>
          <w:szCs w:val="24"/>
        </w:rPr>
      </w:pPr>
      <w:r w:rsidRPr="0051415C">
        <w:rPr>
          <w:rFonts w:ascii="Arial" w:hAnsi="Arial" w:cs="Arial"/>
          <w:sz w:val="24"/>
          <w:szCs w:val="24"/>
        </w:rPr>
        <w:t>БОГОТОЛЬСКОГО РАЙОНА КРАСНОЯРСКОГО КРАЯ</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1. Паспорт муниципальной программы</w:t>
      </w:r>
    </w:p>
    <w:p w:rsidR="00832946" w:rsidRPr="0051415C" w:rsidRDefault="00832946" w:rsidP="00832946">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2"/>
        <w:gridCol w:w="6202"/>
      </w:tblGrid>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Муниципальная программа </w:t>
            </w:r>
            <w:r w:rsidR="0051415C" w:rsidRPr="0051415C">
              <w:rPr>
                <w:rFonts w:ascii="Arial" w:hAnsi="Arial" w:cs="Arial"/>
                <w:sz w:val="24"/>
                <w:szCs w:val="24"/>
              </w:rPr>
              <w:t>«</w:t>
            </w:r>
            <w:r w:rsidRPr="0051415C">
              <w:rPr>
                <w:rFonts w:ascii="Arial" w:hAnsi="Arial" w:cs="Arial"/>
                <w:sz w:val="24"/>
                <w:szCs w:val="24"/>
              </w:rPr>
              <w:t>Управление муниципальными финансами Боготольского района</w:t>
            </w:r>
            <w:r w:rsidR="0051415C" w:rsidRPr="0051415C">
              <w:rPr>
                <w:rFonts w:ascii="Arial" w:hAnsi="Arial" w:cs="Arial"/>
                <w:sz w:val="24"/>
                <w:szCs w:val="24"/>
              </w:rPr>
              <w:t>»</w:t>
            </w:r>
            <w:r w:rsidRPr="0051415C">
              <w:rPr>
                <w:rFonts w:ascii="Arial" w:hAnsi="Arial" w:cs="Arial"/>
                <w:sz w:val="24"/>
                <w:szCs w:val="24"/>
              </w:rPr>
              <w:t>(далее муниципальная программа)</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Основания для </w:t>
            </w:r>
            <w:r w:rsidRPr="0051415C">
              <w:rPr>
                <w:rFonts w:ascii="Arial" w:hAnsi="Arial" w:cs="Arial"/>
                <w:sz w:val="24"/>
                <w:szCs w:val="24"/>
              </w:rPr>
              <w:lastRenderedPageBreak/>
              <w:t>разработки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 xml:space="preserve">Статья 179 Бюджетного кодекса Российской </w:t>
            </w:r>
            <w:r w:rsidRPr="0051415C">
              <w:rPr>
                <w:rFonts w:ascii="Arial" w:hAnsi="Arial" w:cs="Arial"/>
                <w:sz w:val="24"/>
                <w:szCs w:val="24"/>
              </w:rPr>
              <w:lastRenderedPageBreak/>
              <w:t>Федерации;</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Постановление администрации Боготольского района от 05.08.2013г. №560-п </w:t>
            </w:r>
            <w:r w:rsidR="0051415C" w:rsidRPr="0051415C">
              <w:rPr>
                <w:rFonts w:ascii="Arial" w:hAnsi="Arial" w:cs="Arial"/>
                <w:sz w:val="24"/>
                <w:szCs w:val="24"/>
              </w:rPr>
              <w:t>«</w:t>
            </w:r>
            <w:r w:rsidRPr="0051415C">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51415C">
              <w:rPr>
                <w:rFonts w:ascii="Arial" w:hAnsi="Arial" w:cs="Arial"/>
                <w:sz w:val="24"/>
                <w:szCs w:val="24"/>
              </w:rPr>
              <w:t>»</w:t>
            </w:r>
            <w:r w:rsidR="00C70DB6" w:rsidRPr="0051415C">
              <w:rPr>
                <w:rFonts w:ascii="Arial" w:hAnsi="Arial" w:cs="Arial"/>
                <w:sz w:val="24"/>
                <w:szCs w:val="24"/>
              </w:rPr>
              <w:t xml:space="preserve">; распоряжение </w:t>
            </w:r>
            <w:r w:rsidR="00CB1282" w:rsidRPr="0051415C">
              <w:rPr>
                <w:rFonts w:ascii="Arial" w:hAnsi="Arial" w:cs="Arial"/>
                <w:sz w:val="24"/>
                <w:szCs w:val="24"/>
              </w:rPr>
              <w:t xml:space="preserve">Главы администрации Боготольского района от 02.08.2013 № 160-р </w:t>
            </w:r>
            <w:r w:rsidR="0051415C" w:rsidRPr="0051415C">
              <w:rPr>
                <w:rFonts w:ascii="Arial" w:hAnsi="Arial" w:cs="Arial"/>
                <w:sz w:val="24"/>
                <w:szCs w:val="24"/>
              </w:rPr>
              <w:t>«</w:t>
            </w:r>
            <w:r w:rsidR="00CB1282" w:rsidRPr="0051415C">
              <w:rPr>
                <w:rFonts w:ascii="Arial" w:hAnsi="Arial" w:cs="Arial"/>
                <w:sz w:val="24"/>
                <w:szCs w:val="24"/>
              </w:rPr>
              <w:t>Об утверждении перечня муниципальных программ Боготольского района</w:t>
            </w:r>
            <w:r w:rsidR="0051415C" w:rsidRPr="0051415C">
              <w:rPr>
                <w:rFonts w:ascii="Arial" w:hAnsi="Arial" w:cs="Arial"/>
                <w:sz w:val="24"/>
                <w:szCs w:val="24"/>
              </w:rPr>
              <w:t>»</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Ответственный исполнитель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Соисполнители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Отсутствуют</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Перечень подпрограмм </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p w:rsidR="00832946" w:rsidRPr="0051415C" w:rsidRDefault="00832946" w:rsidP="00832946">
            <w:pPr>
              <w:rPr>
                <w:rFonts w:ascii="Arial" w:hAnsi="Arial" w:cs="Arial"/>
                <w:sz w:val="24"/>
                <w:szCs w:val="24"/>
              </w:rPr>
            </w:pPr>
            <w:r w:rsidRPr="0051415C">
              <w:rPr>
                <w:rFonts w:ascii="Arial" w:hAnsi="Arial" w:cs="Arial"/>
                <w:sz w:val="24"/>
                <w:szCs w:val="24"/>
              </w:rPr>
              <w:t>2. Управление муниципальным долгом Боготольского района;</w:t>
            </w:r>
          </w:p>
          <w:p w:rsidR="00832946" w:rsidRPr="0051415C" w:rsidRDefault="00832946" w:rsidP="00832946">
            <w:pPr>
              <w:rPr>
                <w:rFonts w:ascii="Arial" w:hAnsi="Arial" w:cs="Arial"/>
                <w:sz w:val="24"/>
                <w:szCs w:val="24"/>
              </w:rPr>
            </w:pPr>
            <w:r w:rsidRPr="0051415C">
              <w:rPr>
                <w:rFonts w:ascii="Arial" w:hAnsi="Arial" w:cs="Arial"/>
                <w:sz w:val="24"/>
                <w:szCs w:val="24"/>
              </w:rPr>
              <w:t>3. Обеспечение реализации муниципальной программы и прочие мероприятия</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Цели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Задачи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rPr>
                <w:rFonts w:ascii="Arial" w:hAnsi="Arial" w:cs="Arial"/>
                <w:sz w:val="24"/>
                <w:szCs w:val="24"/>
              </w:rPr>
            </w:pPr>
            <w:r w:rsidRPr="0051415C">
              <w:rPr>
                <w:rFonts w:ascii="Arial" w:hAnsi="Arial" w:cs="Arial"/>
                <w:sz w:val="24"/>
                <w:szCs w:val="24"/>
              </w:rPr>
              <w:t>2. Эффективное управление муниципальным долгом Боготольского района;</w:t>
            </w:r>
          </w:p>
          <w:p w:rsidR="00832946" w:rsidRPr="0051415C" w:rsidRDefault="00832946" w:rsidP="00832946">
            <w:pPr>
              <w:rPr>
                <w:rFonts w:ascii="Arial" w:hAnsi="Arial" w:cs="Arial"/>
                <w:sz w:val="24"/>
                <w:szCs w:val="24"/>
              </w:rPr>
            </w:pPr>
            <w:r w:rsidRPr="0051415C">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Этапы и сроки реализации муниципальной программы</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2014-2030 годы, этапы не выделяются</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t>Целевые показатели и показатель результативности</w:t>
            </w:r>
          </w:p>
        </w:tc>
        <w:tc>
          <w:tcPr>
            <w:tcW w:w="6382" w:type="dxa"/>
          </w:tcPr>
          <w:p w:rsidR="00832946" w:rsidRPr="0051415C" w:rsidRDefault="00832946" w:rsidP="00832946">
            <w:pPr>
              <w:rPr>
                <w:rFonts w:ascii="Arial" w:hAnsi="Arial" w:cs="Arial"/>
                <w:sz w:val="24"/>
                <w:szCs w:val="24"/>
              </w:rPr>
            </w:pPr>
            <w:r w:rsidRPr="0051415C">
              <w:rPr>
                <w:rFonts w:ascii="Arial" w:hAnsi="Arial" w:cs="Arial"/>
                <w:sz w:val="24"/>
                <w:szCs w:val="24"/>
              </w:rPr>
              <w:t>Целевые показатели:</w:t>
            </w:r>
          </w:p>
          <w:p w:rsidR="00832946" w:rsidRPr="0051415C" w:rsidRDefault="00832946" w:rsidP="00832946">
            <w:pPr>
              <w:rPr>
                <w:rFonts w:ascii="Arial" w:hAnsi="Arial" w:cs="Arial"/>
                <w:sz w:val="24"/>
                <w:szCs w:val="24"/>
              </w:rPr>
            </w:pPr>
            <w:r w:rsidRPr="0051415C">
              <w:rPr>
                <w:rFonts w:ascii="Arial" w:hAnsi="Arial" w:cs="Arial"/>
                <w:sz w:val="24"/>
                <w:szCs w:val="24"/>
              </w:rPr>
              <w:t>Перечень целевых показателей муниципальной программы утвержден в приложении к паспорту муниципальной программы.</w:t>
            </w:r>
          </w:p>
          <w:p w:rsidR="00832946" w:rsidRPr="0051415C" w:rsidRDefault="00832946" w:rsidP="00832946">
            <w:pPr>
              <w:rPr>
                <w:rFonts w:ascii="Arial" w:hAnsi="Arial" w:cs="Arial"/>
                <w:sz w:val="24"/>
                <w:szCs w:val="24"/>
              </w:rPr>
            </w:pPr>
            <w:r w:rsidRPr="0051415C">
              <w:rPr>
                <w:rFonts w:ascii="Arial" w:hAnsi="Arial" w:cs="Arial"/>
                <w:sz w:val="24"/>
                <w:szCs w:val="24"/>
              </w:rPr>
              <w:t>Показатели результативности:</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Показатели результативности муниципальной </w:t>
            </w:r>
            <w:r w:rsidRPr="0051415C">
              <w:rPr>
                <w:rFonts w:ascii="Arial" w:hAnsi="Arial" w:cs="Arial"/>
                <w:sz w:val="24"/>
                <w:szCs w:val="24"/>
              </w:rPr>
              <w:lastRenderedPageBreak/>
              <w:t>программы в разбивке по годам представлены в приложении к Паспорту Программы</w:t>
            </w:r>
          </w:p>
        </w:tc>
      </w:tr>
      <w:tr w:rsidR="0051415C" w:rsidRPr="0051415C" w:rsidTr="00832946">
        <w:tc>
          <w:tcPr>
            <w:tcW w:w="3188" w:type="dxa"/>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Информация по ресурсному обеспечению программы</w:t>
            </w:r>
          </w:p>
        </w:tc>
        <w:tc>
          <w:tcPr>
            <w:tcW w:w="6382" w:type="dxa"/>
          </w:tcPr>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 xml:space="preserve">Общий объем бюджетных ассигнований на реализацию муниципальной программы по годам составляет – </w:t>
            </w:r>
            <w:r w:rsidR="009360FF" w:rsidRPr="0051415C">
              <w:rPr>
                <w:rFonts w:ascii="Arial" w:hAnsi="Arial" w:cs="Arial"/>
                <w:sz w:val="24"/>
                <w:szCs w:val="24"/>
              </w:rPr>
              <w:t>1536510,2</w:t>
            </w:r>
            <w:r w:rsidRPr="0051415C">
              <w:rPr>
                <w:rFonts w:ascii="Arial" w:hAnsi="Arial" w:cs="Arial"/>
                <w:sz w:val="24"/>
                <w:szCs w:val="24"/>
              </w:rPr>
              <w:t xml:space="preserve"> тыс. рублей, в том числе:</w:t>
            </w:r>
          </w:p>
          <w:p w:rsidR="00832946" w:rsidRPr="0051415C" w:rsidRDefault="00EB30FF" w:rsidP="00832946">
            <w:pPr>
              <w:spacing w:line="245" w:lineRule="auto"/>
              <w:rPr>
                <w:rFonts w:ascii="Arial" w:hAnsi="Arial" w:cs="Arial"/>
                <w:sz w:val="24"/>
                <w:szCs w:val="24"/>
              </w:rPr>
            </w:pPr>
            <w:r w:rsidRPr="0051415C">
              <w:rPr>
                <w:rFonts w:ascii="Arial" w:hAnsi="Arial" w:cs="Arial"/>
                <w:sz w:val="24"/>
                <w:szCs w:val="24"/>
              </w:rPr>
              <w:t>15099,3</w:t>
            </w:r>
            <w:r w:rsidR="00832946" w:rsidRPr="0051415C">
              <w:rPr>
                <w:rFonts w:ascii="Arial" w:hAnsi="Arial" w:cs="Arial"/>
                <w:sz w:val="24"/>
                <w:szCs w:val="24"/>
              </w:rPr>
              <w:t xml:space="preserve"> тыс. рублей - средства федерального бюджета;</w:t>
            </w:r>
          </w:p>
          <w:p w:rsidR="00832946" w:rsidRPr="0051415C" w:rsidRDefault="00EB30FF" w:rsidP="00832946">
            <w:pPr>
              <w:spacing w:line="245" w:lineRule="auto"/>
              <w:rPr>
                <w:rFonts w:ascii="Arial" w:hAnsi="Arial" w:cs="Arial"/>
                <w:sz w:val="24"/>
                <w:szCs w:val="24"/>
              </w:rPr>
            </w:pPr>
            <w:r w:rsidRPr="0051415C">
              <w:rPr>
                <w:rFonts w:ascii="Arial" w:hAnsi="Arial" w:cs="Arial"/>
                <w:sz w:val="24"/>
                <w:szCs w:val="24"/>
              </w:rPr>
              <w:t>401163,8</w:t>
            </w:r>
            <w:r w:rsidR="00832946" w:rsidRPr="0051415C">
              <w:rPr>
                <w:rFonts w:ascii="Arial" w:hAnsi="Arial" w:cs="Arial"/>
                <w:sz w:val="24"/>
                <w:szCs w:val="24"/>
              </w:rPr>
              <w:t xml:space="preserve"> тыс. рублей - средства краевого бюджета;</w:t>
            </w:r>
          </w:p>
          <w:p w:rsidR="00832946" w:rsidRPr="0051415C" w:rsidRDefault="009360FF" w:rsidP="00832946">
            <w:pPr>
              <w:spacing w:line="245" w:lineRule="auto"/>
              <w:rPr>
                <w:rFonts w:ascii="Arial" w:hAnsi="Arial" w:cs="Arial"/>
                <w:sz w:val="24"/>
                <w:szCs w:val="24"/>
              </w:rPr>
            </w:pPr>
            <w:r w:rsidRPr="0051415C">
              <w:rPr>
                <w:rFonts w:ascii="Arial" w:hAnsi="Arial" w:cs="Arial"/>
                <w:sz w:val="24"/>
                <w:szCs w:val="24"/>
              </w:rPr>
              <w:t>1120247,1</w:t>
            </w:r>
            <w:r w:rsidR="00EB30FF" w:rsidRPr="0051415C">
              <w:rPr>
                <w:rFonts w:ascii="Arial" w:hAnsi="Arial" w:cs="Arial"/>
                <w:sz w:val="24"/>
                <w:szCs w:val="24"/>
              </w:rPr>
              <w:t xml:space="preserve"> </w:t>
            </w:r>
            <w:r w:rsidR="00832946" w:rsidRPr="0051415C">
              <w:rPr>
                <w:rFonts w:ascii="Arial" w:hAnsi="Arial" w:cs="Arial"/>
                <w:sz w:val="24"/>
                <w:szCs w:val="24"/>
              </w:rPr>
              <w:t>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Объем финансирования по годам реализации муниципальной программы:</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2014 год</w:t>
            </w:r>
            <w:r w:rsidR="002F5F42" w:rsidRPr="0051415C">
              <w:rPr>
                <w:rFonts w:ascii="Arial" w:hAnsi="Arial" w:cs="Arial"/>
                <w:sz w:val="24"/>
                <w:szCs w:val="24"/>
              </w:rPr>
              <w:t xml:space="preserve"> -</w:t>
            </w:r>
            <w:r w:rsidR="0051415C" w:rsidRPr="0051415C">
              <w:rPr>
                <w:rFonts w:ascii="Arial" w:hAnsi="Arial" w:cs="Arial"/>
                <w:sz w:val="24"/>
                <w:szCs w:val="24"/>
              </w:rPr>
              <w:t xml:space="preserve"> </w:t>
            </w:r>
            <w:r w:rsidRPr="0051415C">
              <w:rPr>
                <w:rFonts w:ascii="Arial" w:hAnsi="Arial" w:cs="Arial"/>
                <w:sz w:val="24"/>
                <w:szCs w:val="24"/>
              </w:rPr>
              <w:t>69441,2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700,8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14832,8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53907,6 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2015 год – 100087,6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661,6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34609,7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64816,3 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2016 год – 119489,0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722,7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53295,7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65470,6 тыс. рублей - средства районного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2017 год – 92719,1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751,2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25162,3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66805,6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2018 год – 101288,0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847,6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31816,0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68624,4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2019 год – 93713,4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889,4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26572,3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66251,8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2020 год – 106052,0 тыс. рублей, в том числе:</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1047,7 тыс. рублей - средства федерального бюджета;</w:t>
            </w:r>
          </w:p>
          <w:p w:rsidR="00832946" w:rsidRPr="0051415C" w:rsidRDefault="00832946" w:rsidP="00832946">
            <w:pPr>
              <w:spacing w:line="245" w:lineRule="auto"/>
              <w:rPr>
                <w:rFonts w:ascii="Arial" w:hAnsi="Arial" w:cs="Arial"/>
                <w:sz w:val="24"/>
                <w:szCs w:val="24"/>
              </w:rPr>
            </w:pPr>
            <w:r w:rsidRPr="0051415C">
              <w:rPr>
                <w:rFonts w:ascii="Arial" w:hAnsi="Arial" w:cs="Arial"/>
                <w:sz w:val="24"/>
                <w:szCs w:val="24"/>
              </w:rPr>
              <w:t>33248,2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71756,1 тыс. рублей - средства районного бюджета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2021 год – 119130,1 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1084,6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41527,7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lastRenderedPageBreak/>
              <w:t>76517,8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2022 год – 109568,3 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1166,5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27732,2 тыс. рублей - средства краевого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80669,6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2023 год – </w:t>
            </w:r>
            <w:r w:rsidR="008A05E3" w:rsidRPr="0051415C">
              <w:rPr>
                <w:rFonts w:ascii="Arial" w:hAnsi="Arial" w:cs="Arial"/>
                <w:sz w:val="24"/>
                <w:szCs w:val="24"/>
              </w:rPr>
              <w:t>123460,1</w:t>
            </w:r>
            <w:r w:rsidRPr="0051415C">
              <w:rPr>
                <w:rFonts w:ascii="Arial" w:hAnsi="Arial" w:cs="Arial"/>
                <w:sz w:val="24"/>
                <w:szCs w:val="24"/>
              </w:rPr>
              <w:t xml:space="preserve"> тыс. рублей, в том числе:</w:t>
            </w:r>
          </w:p>
          <w:p w:rsidR="00832946" w:rsidRPr="0051415C" w:rsidRDefault="008A05E3" w:rsidP="00832946">
            <w:pPr>
              <w:rPr>
                <w:rFonts w:ascii="Arial" w:hAnsi="Arial" w:cs="Arial"/>
                <w:sz w:val="24"/>
                <w:szCs w:val="24"/>
              </w:rPr>
            </w:pPr>
            <w:r w:rsidRPr="0051415C">
              <w:rPr>
                <w:rFonts w:ascii="Arial" w:hAnsi="Arial" w:cs="Arial"/>
                <w:sz w:val="24"/>
                <w:szCs w:val="24"/>
              </w:rPr>
              <w:t>1372,2</w:t>
            </w:r>
            <w:r w:rsidR="00832946" w:rsidRPr="0051415C">
              <w:rPr>
                <w:rFonts w:ascii="Arial" w:hAnsi="Arial" w:cs="Arial"/>
                <w:sz w:val="24"/>
                <w:szCs w:val="24"/>
              </w:rPr>
              <w:t xml:space="preserve"> тыс. рублей - средства федерального бюджета;</w:t>
            </w:r>
          </w:p>
          <w:p w:rsidR="00832946" w:rsidRPr="0051415C" w:rsidRDefault="008A05E3" w:rsidP="00832946">
            <w:pPr>
              <w:rPr>
                <w:rFonts w:ascii="Arial" w:hAnsi="Arial" w:cs="Arial"/>
                <w:sz w:val="24"/>
                <w:szCs w:val="24"/>
              </w:rPr>
            </w:pPr>
            <w:r w:rsidRPr="0051415C">
              <w:rPr>
                <w:rFonts w:ascii="Arial" w:hAnsi="Arial" w:cs="Arial"/>
                <w:sz w:val="24"/>
                <w:szCs w:val="24"/>
              </w:rPr>
              <w:t>33712,1</w:t>
            </w:r>
            <w:r w:rsidR="00832946" w:rsidRPr="0051415C">
              <w:rPr>
                <w:rFonts w:ascii="Arial" w:hAnsi="Arial" w:cs="Arial"/>
                <w:sz w:val="24"/>
                <w:szCs w:val="24"/>
              </w:rPr>
              <w:t xml:space="preserve"> тыс. рублей - средства краевого бюджета;</w:t>
            </w:r>
          </w:p>
          <w:p w:rsidR="00832946" w:rsidRPr="0051415C" w:rsidRDefault="008A05E3" w:rsidP="00832946">
            <w:pPr>
              <w:rPr>
                <w:rFonts w:ascii="Arial" w:hAnsi="Arial" w:cs="Arial"/>
                <w:sz w:val="24"/>
                <w:szCs w:val="24"/>
              </w:rPr>
            </w:pPr>
            <w:r w:rsidRPr="0051415C">
              <w:rPr>
                <w:rFonts w:ascii="Arial" w:hAnsi="Arial" w:cs="Arial"/>
                <w:sz w:val="24"/>
                <w:szCs w:val="24"/>
              </w:rPr>
              <w:t>88375,8</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2024 год – </w:t>
            </w:r>
            <w:r w:rsidR="00EB30FF" w:rsidRPr="0051415C">
              <w:rPr>
                <w:rFonts w:ascii="Arial" w:hAnsi="Arial" w:cs="Arial"/>
                <w:sz w:val="24"/>
                <w:szCs w:val="24"/>
              </w:rPr>
              <w:t>131192,1</w:t>
            </w:r>
            <w:r w:rsidRPr="0051415C">
              <w:rPr>
                <w:rFonts w:ascii="Arial" w:hAnsi="Arial" w:cs="Arial"/>
                <w:sz w:val="24"/>
                <w:szCs w:val="24"/>
              </w:rPr>
              <w:t xml:space="preserve"> тыс. рублей, в том числе:</w:t>
            </w:r>
          </w:p>
          <w:p w:rsidR="00832946" w:rsidRPr="0051415C" w:rsidRDefault="00EB30FF" w:rsidP="00832946">
            <w:pPr>
              <w:rPr>
                <w:rFonts w:ascii="Arial" w:hAnsi="Arial" w:cs="Arial"/>
                <w:sz w:val="24"/>
                <w:szCs w:val="24"/>
              </w:rPr>
            </w:pPr>
            <w:r w:rsidRPr="0051415C">
              <w:rPr>
                <w:rFonts w:ascii="Arial" w:hAnsi="Arial" w:cs="Arial"/>
                <w:sz w:val="24"/>
                <w:szCs w:val="24"/>
              </w:rPr>
              <w:t>1766,3</w:t>
            </w:r>
            <w:r w:rsidR="00832946" w:rsidRPr="0051415C">
              <w:rPr>
                <w:rFonts w:ascii="Arial" w:hAnsi="Arial" w:cs="Arial"/>
                <w:sz w:val="24"/>
                <w:szCs w:val="24"/>
              </w:rPr>
              <w:t xml:space="preserve"> тыс. рублей - средства федерального бюджета;</w:t>
            </w:r>
          </w:p>
          <w:p w:rsidR="00832946" w:rsidRPr="0051415C" w:rsidRDefault="00EB30FF" w:rsidP="00832946">
            <w:pPr>
              <w:rPr>
                <w:rFonts w:ascii="Arial" w:hAnsi="Arial" w:cs="Arial"/>
                <w:sz w:val="24"/>
                <w:szCs w:val="24"/>
              </w:rPr>
            </w:pPr>
            <w:r w:rsidRPr="0051415C">
              <w:rPr>
                <w:rFonts w:ascii="Arial" w:hAnsi="Arial" w:cs="Arial"/>
                <w:sz w:val="24"/>
                <w:szCs w:val="24"/>
              </w:rPr>
              <w:t>31259,5</w:t>
            </w:r>
            <w:r w:rsidR="00832946" w:rsidRPr="0051415C">
              <w:rPr>
                <w:rFonts w:ascii="Arial" w:hAnsi="Arial" w:cs="Arial"/>
                <w:sz w:val="24"/>
                <w:szCs w:val="24"/>
              </w:rPr>
              <w:t xml:space="preserve"> тыс. рублей - средства краевого бюджета;</w:t>
            </w:r>
          </w:p>
          <w:p w:rsidR="00832946" w:rsidRPr="0051415C" w:rsidRDefault="00EB30FF" w:rsidP="00832946">
            <w:pPr>
              <w:rPr>
                <w:rFonts w:ascii="Arial" w:hAnsi="Arial" w:cs="Arial"/>
                <w:sz w:val="24"/>
                <w:szCs w:val="24"/>
              </w:rPr>
            </w:pPr>
            <w:r w:rsidRPr="0051415C">
              <w:rPr>
                <w:rFonts w:ascii="Arial" w:hAnsi="Arial" w:cs="Arial"/>
                <w:sz w:val="24"/>
                <w:szCs w:val="24"/>
              </w:rPr>
              <w:t>98166,3</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2025 год – </w:t>
            </w:r>
            <w:r w:rsidR="009360FF" w:rsidRPr="0051415C">
              <w:rPr>
                <w:rFonts w:ascii="Arial" w:hAnsi="Arial" w:cs="Arial"/>
                <w:sz w:val="24"/>
                <w:szCs w:val="24"/>
              </w:rPr>
              <w:t>124515,4</w:t>
            </w:r>
            <w:r w:rsidR="004F6925" w:rsidRPr="0051415C">
              <w:rPr>
                <w:rFonts w:ascii="Arial" w:hAnsi="Arial" w:cs="Arial"/>
                <w:sz w:val="24"/>
                <w:szCs w:val="24"/>
              </w:rPr>
              <w:t xml:space="preserve"> </w:t>
            </w:r>
            <w:r w:rsidRPr="0051415C">
              <w:rPr>
                <w:rFonts w:ascii="Arial" w:hAnsi="Arial" w:cs="Arial"/>
                <w:sz w:val="24"/>
                <w:szCs w:val="24"/>
              </w:rPr>
              <w:t>тыс. рублей, в том числе:</w:t>
            </w:r>
          </w:p>
          <w:p w:rsidR="00832946" w:rsidRPr="0051415C" w:rsidRDefault="00EB30FF" w:rsidP="00832946">
            <w:pPr>
              <w:rPr>
                <w:rFonts w:ascii="Arial" w:hAnsi="Arial" w:cs="Arial"/>
                <w:sz w:val="24"/>
                <w:szCs w:val="24"/>
              </w:rPr>
            </w:pPr>
            <w:r w:rsidRPr="0051415C">
              <w:rPr>
                <w:rFonts w:ascii="Arial" w:hAnsi="Arial" w:cs="Arial"/>
                <w:sz w:val="24"/>
                <w:szCs w:val="24"/>
              </w:rPr>
              <w:t>1946,2</w:t>
            </w:r>
            <w:r w:rsidR="0051415C" w:rsidRPr="0051415C">
              <w:rPr>
                <w:rFonts w:ascii="Arial" w:hAnsi="Arial" w:cs="Arial"/>
                <w:sz w:val="24"/>
                <w:szCs w:val="24"/>
              </w:rPr>
              <w:t xml:space="preserve"> </w:t>
            </w:r>
            <w:r w:rsidR="00832946" w:rsidRPr="0051415C">
              <w:rPr>
                <w:rFonts w:ascii="Arial" w:hAnsi="Arial" w:cs="Arial"/>
                <w:sz w:val="24"/>
                <w:szCs w:val="24"/>
              </w:rPr>
              <w:t>тыс. рублей - средства федерального бюджета;</w:t>
            </w:r>
          </w:p>
          <w:p w:rsidR="00832946" w:rsidRPr="0051415C" w:rsidRDefault="00EB30FF" w:rsidP="00832946">
            <w:pPr>
              <w:rPr>
                <w:rFonts w:ascii="Arial" w:hAnsi="Arial" w:cs="Arial"/>
                <w:sz w:val="24"/>
                <w:szCs w:val="24"/>
              </w:rPr>
            </w:pPr>
            <w:r w:rsidRPr="0051415C">
              <w:rPr>
                <w:rFonts w:ascii="Arial" w:hAnsi="Arial" w:cs="Arial"/>
                <w:sz w:val="24"/>
                <w:szCs w:val="24"/>
              </w:rPr>
              <w:t>18220,4</w:t>
            </w:r>
            <w:r w:rsidR="0051415C" w:rsidRPr="0051415C">
              <w:rPr>
                <w:rFonts w:ascii="Arial" w:hAnsi="Arial" w:cs="Arial"/>
                <w:sz w:val="24"/>
                <w:szCs w:val="24"/>
              </w:rPr>
              <w:t xml:space="preserve"> </w:t>
            </w:r>
            <w:r w:rsidR="00832946" w:rsidRPr="0051415C">
              <w:rPr>
                <w:rFonts w:ascii="Arial" w:hAnsi="Arial" w:cs="Arial"/>
                <w:sz w:val="24"/>
                <w:szCs w:val="24"/>
              </w:rPr>
              <w:t>тыс. рублей - средства краевого бюджета;</w:t>
            </w:r>
          </w:p>
          <w:p w:rsidR="00D0414E" w:rsidRPr="0051415C" w:rsidRDefault="009360FF" w:rsidP="00832946">
            <w:pPr>
              <w:rPr>
                <w:rFonts w:ascii="Arial" w:hAnsi="Arial" w:cs="Arial"/>
                <w:sz w:val="24"/>
                <w:szCs w:val="24"/>
              </w:rPr>
            </w:pPr>
            <w:r w:rsidRPr="0051415C">
              <w:rPr>
                <w:rFonts w:ascii="Arial" w:hAnsi="Arial" w:cs="Arial"/>
                <w:sz w:val="24"/>
                <w:szCs w:val="24"/>
              </w:rPr>
              <w:t>104348,8</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p>
          <w:p w:rsidR="00D0414E" w:rsidRPr="0051415C" w:rsidRDefault="00D0414E" w:rsidP="00D0414E">
            <w:pPr>
              <w:rPr>
                <w:rFonts w:ascii="Arial" w:hAnsi="Arial" w:cs="Arial"/>
                <w:sz w:val="24"/>
                <w:szCs w:val="24"/>
              </w:rPr>
            </w:pPr>
            <w:r w:rsidRPr="0051415C">
              <w:rPr>
                <w:rFonts w:ascii="Arial" w:hAnsi="Arial" w:cs="Arial"/>
                <w:sz w:val="24"/>
                <w:szCs w:val="24"/>
              </w:rPr>
              <w:t xml:space="preserve">2026 год – </w:t>
            </w:r>
            <w:r w:rsidR="009360FF" w:rsidRPr="0051415C">
              <w:rPr>
                <w:rFonts w:ascii="Arial" w:hAnsi="Arial" w:cs="Arial"/>
                <w:sz w:val="24"/>
                <w:szCs w:val="24"/>
              </w:rPr>
              <w:t>124233,1</w:t>
            </w:r>
            <w:r w:rsidRPr="0051415C">
              <w:rPr>
                <w:rFonts w:ascii="Arial" w:hAnsi="Arial" w:cs="Arial"/>
                <w:sz w:val="24"/>
                <w:szCs w:val="24"/>
              </w:rPr>
              <w:t>тыс. рублей, в том числе:</w:t>
            </w:r>
          </w:p>
          <w:p w:rsidR="00D0414E" w:rsidRPr="0051415C" w:rsidRDefault="00EB30FF" w:rsidP="00D0414E">
            <w:pPr>
              <w:rPr>
                <w:rFonts w:ascii="Arial" w:hAnsi="Arial" w:cs="Arial"/>
                <w:sz w:val="24"/>
                <w:szCs w:val="24"/>
              </w:rPr>
            </w:pPr>
            <w:r w:rsidRPr="0051415C">
              <w:rPr>
                <w:rFonts w:ascii="Arial" w:hAnsi="Arial" w:cs="Arial"/>
                <w:sz w:val="24"/>
                <w:szCs w:val="24"/>
              </w:rPr>
              <w:t>2142,5</w:t>
            </w:r>
            <w:r w:rsidR="00D0414E" w:rsidRPr="0051415C">
              <w:rPr>
                <w:rFonts w:ascii="Arial" w:hAnsi="Arial" w:cs="Arial"/>
                <w:sz w:val="24"/>
                <w:szCs w:val="24"/>
              </w:rPr>
              <w:t xml:space="preserve"> тыс. рублей - средства федерального бюджета;</w:t>
            </w:r>
          </w:p>
          <w:p w:rsidR="00D0414E" w:rsidRPr="0051415C" w:rsidRDefault="00EB30FF" w:rsidP="00D0414E">
            <w:pPr>
              <w:rPr>
                <w:rFonts w:ascii="Arial" w:hAnsi="Arial" w:cs="Arial"/>
                <w:sz w:val="24"/>
                <w:szCs w:val="24"/>
              </w:rPr>
            </w:pPr>
            <w:r w:rsidRPr="0051415C">
              <w:rPr>
                <w:rFonts w:ascii="Arial" w:hAnsi="Arial" w:cs="Arial"/>
                <w:sz w:val="24"/>
                <w:szCs w:val="24"/>
              </w:rPr>
              <w:t>14587,5</w:t>
            </w:r>
            <w:r w:rsidR="00D0414E" w:rsidRPr="0051415C">
              <w:rPr>
                <w:rFonts w:ascii="Arial" w:hAnsi="Arial" w:cs="Arial"/>
                <w:sz w:val="24"/>
                <w:szCs w:val="24"/>
              </w:rPr>
              <w:t xml:space="preserve"> тыс. рублей - средства краевого бюджета;</w:t>
            </w:r>
          </w:p>
          <w:p w:rsidR="00EB30FF" w:rsidRPr="0051415C" w:rsidRDefault="009360FF" w:rsidP="00EB30FF">
            <w:pPr>
              <w:rPr>
                <w:rFonts w:ascii="Arial" w:hAnsi="Arial" w:cs="Arial"/>
                <w:sz w:val="24"/>
                <w:szCs w:val="24"/>
              </w:rPr>
            </w:pPr>
            <w:r w:rsidRPr="0051415C">
              <w:rPr>
                <w:rFonts w:ascii="Arial" w:hAnsi="Arial" w:cs="Arial"/>
                <w:sz w:val="24"/>
                <w:szCs w:val="24"/>
              </w:rPr>
              <w:t>107503,1</w:t>
            </w:r>
            <w:r w:rsidR="00D0414E" w:rsidRPr="0051415C">
              <w:rPr>
                <w:rFonts w:ascii="Arial" w:hAnsi="Arial" w:cs="Arial"/>
                <w:sz w:val="24"/>
                <w:szCs w:val="24"/>
              </w:rPr>
              <w:t xml:space="preserve"> тыс. рублей - средства районного бюджета</w:t>
            </w:r>
            <w:r w:rsidR="00EB30FF" w:rsidRPr="0051415C">
              <w:rPr>
                <w:rFonts w:ascii="Arial" w:hAnsi="Arial" w:cs="Arial"/>
                <w:sz w:val="24"/>
                <w:szCs w:val="24"/>
              </w:rPr>
              <w:t xml:space="preserve">; 2027 год – </w:t>
            </w:r>
            <w:r w:rsidRPr="0051415C">
              <w:rPr>
                <w:rFonts w:ascii="Arial" w:hAnsi="Arial" w:cs="Arial"/>
                <w:sz w:val="24"/>
                <w:szCs w:val="24"/>
              </w:rPr>
              <w:t>121620,8</w:t>
            </w:r>
            <w:r w:rsidR="00EB30FF" w:rsidRPr="0051415C">
              <w:rPr>
                <w:rFonts w:ascii="Arial" w:hAnsi="Arial" w:cs="Arial"/>
                <w:sz w:val="24"/>
                <w:szCs w:val="24"/>
              </w:rPr>
              <w:t xml:space="preserve"> тыс. рублей, в том числе:</w:t>
            </w:r>
          </w:p>
          <w:p w:rsidR="00EB30FF" w:rsidRPr="0051415C" w:rsidRDefault="00EB30FF" w:rsidP="00EB30FF">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EB30FF" w:rsidRPr="0051415C" w:rsidRDefault="00EB30FF" w:rsidP="00EB30FF">
            <w:pPr>
              <w:rPr>
                <w:rFonts w:ascii="Arial" w:hAnsi="Arial" w:cs="Arial"/>
                <w:sz w:val="24"/>
                <w:szCs w:val="24"/>
              </w:rPr>
            </w:pPr>
            <w:r w:rsidRPr="0051415C">
              <w:rPr>
                <w:rFonts w:ascii="Arial" w:hAnsi="Arial" w:cs="Arial"/>
                <w:sz w:val="24"/>
                <w:szCs w:val="24"/>
              </w:rPr>
              <w:t>14587,5 тыс. рублей - средства краевого бюджета;</w:t>
            </w:r>
          </w:p>
          <w:p w:rsidR="00832946" w:rsidRPr="0051415C" w:rsidRDefault="009360FF" w:rsidP="00EB30FF">
            <w:pPr>
              <w:rPr>
                <w:rFonts w:ascii="Arial" w:hAnsi="Arial" w:cs="Arial"/>
                <w:sz w:val="24"/>
                <w:szCs w:val="24"/>
              </w:rPr>
            </w:pPr>
            <w:r w:rsidRPr="0051415C">
              <w:rPr>
                <w:rFonts w:ascii="Arial" w:hAnsi="Arial" w:cs="Arial"/>
                <w:sz w:val="24"/>
                <w:szCs w:val="24"/>
              </w:rPr>
              <w:t>107033,3</w:t>
            </w:r>
            <w:r w:rsidR="00EB30FF"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tc>
      </w:tr>
    </w:tbl>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Характеристика текущего состояния социально-экономического развития в сфере управления муниципальными финансами с указанием основных показателей социально-экономического развития Боготольского района.</w:t>
      </w:r>
    </w:p>
    <w:p w:rsidR="00832946" w:rsidRPr="0051415C" w:rsidRDefault="00832946" w:rsidP="00832946">
      <w:pPr>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Бюджетная система Боготольского района включает в себя районный бюджет и бюджеты муниципальных образований восьми сельских поселений.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Уполномоченным органом в сфере управления финансами районного бюджета является финансовое управление администрации Боготольского района. Финансовое управление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Основными источниками, формирующими районный бюджет, являются безвозмездные перечисления из бюджета вышестоящего уровня (бюджета Красноярского края), которые составляют более 85 процентов всех поступлений в районный бюджет.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w:t>
      </w:r>
      <w:r w:rsidRPr="0051415C">
        <w:rPr>
          <w:rFonts w:ascii="Arial" w:hAnsi="Arial" w:cs="Arial"/>
          <w:sz w:val="24"/>
          <w:szCs w:val="24"/>
        </w:rPr>
        <w:lastRenderedPageBreak/>
        <w:t>населения, устойчивого экономического роста, развития социальной сферы и достижения других стратегических целей социально-экономического развития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Управление муниципальными финансами ориентировано на приоритеты 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07.05.2012г.;</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развитие программно-целевых методов управления;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развитие межбюджетных отношений;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прозрачности бюджетов и бюджетного процесса.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 Приоритеты и цели социально-экономического развития в сфере управления муниципальными финансами, описание основных целей и задач муниципальной программы, тенденции социально-экономического развития в сфере управления муниципальными финансами</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Поставленные цели и задачи программы соответствуют социально-экономическим приоритетам Боготольского района и Красноярского края.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Целью муниципальной программы является 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муниципальной программы направлена на достижение следующих задач:</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2. Эффективное управление муниципальным долгом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 в сфере муниципальных финансов, экономики, степени реализации других общественно значимых интересов</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достижение значения критерия выравнивания расчетной бюджетной обеспеченности сельских поселений Боготольского района в размере 0,8;</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рост объема налоговых и неналоговых доходов местных бюджетов в общем объеме доходов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поддержание рейтинга района по качеству управления муниципальными финансами не ниже уровня, соответствующего надлежащему качеству;</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сохранение объема муниципального долга Боготольского района на уровне, не превышающем объем доходов районного бюджета без учета объема безвозмездных поступлений;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отсутствие выплат из районного бюджета, связанных с несвоевременным исполнением долговых обязательств.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доля расходов районного бюджета, формируемых в рамках муниципальных программ Боготольского района - не менее 90 процентов;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поддержание рейтинга Боготольского района по качеству управления муниципальными финансами - не ниже II степени качества;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не превышение размера дефицита бюджета к общему годовому объему доходов выше уровня, установленного Бюджетным кодексов Российской Федерации;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исполнения расходных обязательств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качественное планирование доходов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квалификации муниципальных служащих, работающих в финансовом управлении.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разработка и размещение на официальном сайте Боготольского района информации </w:t>
      </w:r>
      <w:r w:rsidR="0051415C" w:rsidRPr="0051415C">
        <w:rPr>
          <w:rFonts w:ascii="Arial" w:hAnsi="Arial" w:cs="Arial"/>
          <w:sz w:val="24"/>
          <w:szCs w:val="24"/>
        </w:rPr>
        <w:t>«</w:t>
      </w:r>
      <w:r w:rsidRPr="0051415C">
        <w:rPr>
          <w:rFonts w:ascii="Arial" w:hAnsi="Arial" w:cs="Arial"/>
          <w:sz w:val="24"/>
          <w:szCs w:val="24"/>
        </w:rPr>
        <w:t>Бюджет для граждан</w:t>
      </w:r>
      <w:r w:rsidR="0051415C" w:rsidRPr="0051415C">
        <w:rPr>
          <w:rFonts w:ascii="Arial" w:hAnsi="Arial" w:cs="Arial"/>
          <w:sz w:val="24"/>
          <w:szCs w:val="24"/>
        </w:rPr>
        <w:t>»</w:t>
      </w:r>
      <w:r w:rsidRPr="0051415C">
        <w:rPr>
          <w:rFonts w:ascii="Arial" w:hAnsi="Arial" w:cs="Arial"/>
          <w:sz w:val="24"/>
          <w:szCs w:val="24"/>
        </w:rPr>
        <w:t xml:space="preserve"> по районному бюджету Боготольского района.</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5. Информация по подпрограммам муниципальной программы, отдельным мероприятиям муниципальной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w:t>
      </w:r>
      <w:r w:rsidR="0051415C" w:rsidRPr="0051415C">
        <w:rPr>
          <w:rFonts w:ascii="Arial" w:hAnsi="Arial" w:cs="Arial"/>
          <w:sz w:val="24"/>
          <w:szCs w:val="24"/>
        </w:rPr>
        <w:t xml:space="preserve"> </w:t>
      </w:r>
      <w:r w:rsidRPr="0051415C">
        <w:rPr>
          <w:rFonts w:ascii="Arial" w:hAnsi="Arial" w:cs="Arial"/>
          <w:sz w:val="24"/>
          <w:szCs w:val="24"/>
        </w:rPr>
        <w:t>подпрограмма 1</w:t>
      </w:r>
      <w:r w:rsidR="0051415C" w:rsidRPr="0051415C">
        <w:rPr>
          <w:rFonts w:ascii="Arial" w:hAnsi="Arial" w:cs="Arial"/>
          <w:sz w:val="24"/>
          <w:szCs w:val="24"/>
        </w:rPr>
        <w:t xml:space="preserve"> «</w:t>
      </w:r>
      <w:r w:rsidRPr="0051415C">
        <w:rPr>
          <w:rFonts w:ascii="Arial" w:hAnsi="Arial" w:cs="Arial"/>
          <w:sz w:val="24"/>
          <w:szCs w:val="24"/>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Боготольского района</w:t>
      </w:r>
      <w:r w:rsidR="0051415C" w:rsidRPr="0051415C">
        <w:rPr>
          <w:rFonts w:ascii="Arial" w:hAnsi="Arial" w:cs="Arial"/>
          <w:sz w:val="24"/>
          <w:szCs w:val="24"/>
        </w:rPr>
        <w:t>»</w:t>
      </w:r>
      <w:r w:rsidRPr="0051415C">
        <w:rPr>
          <w:rFonts w:ascii="Arial" w:hAnsi="Arial" w:cs="Arial"/>
          <w:sz w:val="24"/>
          <w:szCs w:val="24"/>
        </w:rPr>
        <w:t xml:space="preserve">.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51415C" w:rsidRPr="0051415C">
        <w:rPr>
          <w:rFonts w:ascii="Arial" w:hAnsi="Arial" w:cs="Arial"/>
          <w:sz w:val="24"/>
          <w:szCs w:val="24"/>
        </w:rPr>
        <w:t>«</w:t>
      </w:r>
      <w:r w:rsidRPr="0051415C">
        <w:rPr>
          <w:rFonts w:ascii="Arial" w:hAnsi="Arial" w:cs="Arial"/>
          <w:sz w:val="24"/>
          <w:szCs w:val="24"/>
        </w:rPr>
        <w:t>Об общих принципах организации местного самоуправления в Российской Федерации</w:t>
      </w:r>
      <w:r w:rsidR="0051415C" w:rsidRPr="0051415C">
        <w:rPr>
          <w:rFonts w:ascii="Arial" w:hAnsi="Arial" w:cs="Arial"/>
          <w:sz w:val="24"/>
          <w:szCs w:val="24"/>
        </w:rPr>
        <w:t>»</w:t>
      </w:r>
      <w:r w:rsidRPr="0051415C">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w:t>
      </w:r>
      <w:r w:rsidR="0051415C" w:rsidRPr="0051415C">
        <w:rPr>
          <w:rFonts w:ascii="Arial" w:hAnsi="Arial" w:cs="Arial"/>
          <w:sz w:val="24"/>
          <w:szCs w:val="24"/>
        </w:rPr>
        <w:t>«</w:t>
      </w:r>
      <w:r w:rsidRPr="0051415C">
        <w:rPr>
          <w:rFonts w:ascii="Arial" w:hAnsi="Arial" w:cs="Arial"/>
          <w:sz w:val="24"/>
          <w:szCs w:val="24"/>
        </w:rPr>
        <w:t>Об общих принципах организации местного самоуправления в Российской Федерации</w:t>
      </w:r>
      <w:r w:rsidR="0051415C" w:rsidRPr="0051415C">
        <w:rPr>
          <w:rFonts w:ascii="Arial" w:hAnsi="Arial" w:cs="Arial"/>
          <w:sz w:val="24"/>
          <w:szCs w:val="24"/>
        </w:rPr>
        <w:t>»</w:t>
      </w:r>
      <w:r w:rsidRPr="0051415C">
        <w:rPr>
          <w:rFonts w:ascii="Arial" w:hAnsi="Arial" w:cs="Arial"/>
          <w:sz w:val="24"/>
          <w:szCs w:val="24"/>
        </w:rPr>
        <w:t>, относится к полномочиям органов местного самоуправления муниципального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Боготольского районного Совета депутатов о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Реализация данной задачи обеспечит условия для своевременного и эффективного выполнения органами местного самоуправления </w:t>
      </w:r>
      <w:proofErr w:type="gramStart"/>
      <w:r w:rsidRPr="0051415C">
        <w:rPr>
          <w:rFonts w:ascii="Arial" w:hAnsi="Arial" w:cs="Arial"/>
          <w:sz w:val="24"/>
          <w:szCs w:val="24"/>
        </w:rPr>
        <w:t>поселений</w:t>
      </w:r>
      <w:proofErr w:type="gramEnd"/>
      <w:r w:rsidRPr="0051415C">
        <w:rPr>
          <w:rFonts w:ascii="Arial" w:hAnsi="Arial" w:cs="Arial"/>
          <w:sz w:val="24"/>
          <w:szCs w:val="24"/>
        </w:rPr>
        <w:t xml:space="preserve"> закрепленных за ними полномочий.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поставленной цели финансовым управлением планируется решение следующих задач:</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Создание условий для обеспечения финансовой устойчивости бюджетов муниципальных образований.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Повышение заинтересованности органов местного самоуправления в росте налогового потенциала.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Повышение качества управления муниципальными финансами.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Срок реализации подпрограммы 1: 202</w:t>
      </w:r>
      <w:r w:rsidR="00281655" w:rsidRPr="0051415C">
        <w:rPr>
          <w:rFonts w:ascii="Arial" w:hAnsi="Arial" w:cs="Arial"/>
          <w:sz w:val="24"/>
          <w:szCs w:val="24"/>
        </w:rPr>
        <w:t>4</w:t>
      </w:r>
      <w:r w:rsidRPr="0051415C">
        <w:rPr>
          <w:rFonts w:ascii="Arial" w:hAnsi="Arial" w:cs="Arial"/>
          <w:sz w:val="24"/>
          <w:szCs w:val="24"/>
        </w:rPr>
        <w:t xml:space="preserve"> - 202</w:t>
      </w:r>
      <w:r w:rsidR="00281655" w:rsidRPr="0051415C">
        <w:rPr>
          <w:rFonts w:ascii="Arial" w:hAnsi="Arial" w:cs="Arial"/>
          <w:sz w:val="24"/>
          <w:szCs w:val="24"/>
        </w:rPr>
        <w:t>6</w:t>
      </w:r>
      <w:r w:rsidRPr="0051415C">
        <w:rPr>
          <w:rFonts w:ascii="Arial" w:hAnsi="Arial" w:cs="Arial"/>
          <w:sz w:val="24"/>
          <w:szCs w:val="24"/>
        </w:rPr>
        <w:t xml:space="preserve"> годы.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Планируемое изменение объективных показателей, характеризующих уровень социально-экономического развития в сфере муниципальных финансов, в </w:t>
      </w:r>
      <w:r w:rsidRPr="0051415C">
        <w:rPr>
          <w:rFonts w:ascii="Arial" w:hAnsi="Arial" w:cs="Arial"/>
          <w:sz w:val="24"/>
          <w:szCs w:val="24"/>
        </w:rPr>
        <w:lastRenderedPageBreak/>
        <w:t>результате реализации подпрограммы 1:</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достижение значения критерия выравнивания расчетной бюджетной обеспеченности сельсоветов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рост количества муниципальных образований района, которым присвоена 1-я или 2-я степень качества управления муниципальными финансами;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2) подпрограмма 2 </w:t>
      </w:r>
      <w:r w:rsidR="0051415C" w:rsidRPr="0051415C">
        <w:rPr>
          <w:rFonts w:ascii="Arial" w:hAnsi="Arial" w:cs="Arial"/>
          <w:sz w:val="24"/>
          <w:szCs w:val="24"/>
        </w:rPr>
        <w:t>«</w:t>
      </w:r>
      <w:r w:rsidRPr="0051415C">
        <w:rPr>
          <w:rFonts w:ascii="Arial" w:hAnsi="Arial" w:cs="Arial"/>
          <w:sz w:val="24"/>
          <w:szCs w:val="24"/>
        </w:rPr>
        <w:t>Управление муниципальным долгом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Долговая политика Боготольского района является неотъемлемой частью финансовой политики Боготольского района. Эффективное управление муниципальным долгом означает не только своевременное обслуживание долговых обязательств, но и проведение рациональной долговой политики, направленной на сохранение объема и структуры муниципального долга на экономически безопасном уровне при соблюдении ограничений, установленных федеральным законодательством.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Приоритетом долговой политики является обеспечение сбалансированности районного бюджета. В качестве основного инструмента заимствований с целью покрытия дефицита районного бюджета используется привлечение кредитов из вышестоящего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Бюджетные кредиты, предоставляемые Министерством финансов Красноярского края для частичного покрытия дефицита районного бюджета в целях погашения долговых обязательств Боготольского района, являются самым дешевым финансовым инструментом.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Целью подпрограммы является эффективное управление муниципальным долгом.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Для достижения указанной цели необходимо решить следующие задачи: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а) сохранение объема и структуры муниципального долга на экономически безопасном уровне;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б) соблюдение ограничений по объему муниципального долга и расходам на его обслуживание установленных федеральным законодательством;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соблюдение сроков исполнения долговых обязательств;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г) обслуживание муниципального долга.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Срок реализации подпрограммы 2: 202</w:t>
      </w:r>
      <w:r w:rsidR="00281655" w:rsidRPr="0051415C">
        <w:rPr>
          <w:rFonts w:ascii="Arial" w:hAnsi="Arial" w:cs="Arial"/>
          <w:sz w:val="24"/>
          <w:szCs w:val="24"/>
        </w:rPr>
        <w:t>4</w:t>
      </w:r>
      <w:r w:rsidRPr="0051415C">
        <w:rPr>
          <w:rFonts w:ascii="Arial" w:hAnsi="Arial" w:cs="Arial"/>
          <w:sz w:val="24"/>
          <w:szCs w:val="24"/>
        </w:rPr>
        <w:t xml:space="preserve"> - 202</w:t>
      </w:r>
      <w:r w:rsidR="00281655" w:rsidRPr="0051415C">
        <w:rPr>
          <w:rFonts w:ascii="Arial" w:hAnsi="Arial" w:cs="Arial"/>
          <w:sz w:val="24"/>
          <w:szCs w:val="24"/>
        </w:rPr>
        <w:t>6</w:t>
      </w:r>
      <w:r w:rsidRPr="0051415C">
        <w:rPr>
          <w:rFonts w:ascii="Arial" w:hAnsi="Arial" w:cs="Arial"/>
          <w:sz w:val="24"/>
          <w:szCs w:val="24"/>
        </w:rPr>
        <w:t xml:space="preserve"> годы.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отсутствие выплат из районного бюджета сумм, связанных с несвоевременным исполнением долговых обязательств;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отношение муниципального долга Боготольского района к доходам районного бюджета, за исключением безвозмездных поступлений - не более 50 процентов;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3) подпрограмма 3 </w:t>
      </w:r>
      <w:r w:rsidR="0051415C" w:rsidRPr="0051415C">
        <w:rPr>
          <w:rFonts w:ascii="Arial" w:hAnsi="Arial" w:cs="Arial"/>
          <w:sz w:val="24"/>
          <w:szCs w:val="24"/>
        </w:rPr>
        <w:t>«</w:t>
      </w:r>
      <w:r w:rsidRPr="0051415C">
        <w:rPr>
          <w:rFonts w:ascii="Arial" w:hAnsi="Arial" w:cs="Arial"/>
          <w:sz w:val="24"/>
          <w:szCs w:val="24"/>
        </w:rPr>
        <w:t>Обеспечение реализации муниципальной программы и прочие мероприятия</w:t>
      </w:r>
      <w:r w:rsidR="0051415C"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настоящее время в сфере руководства и управления финансовыми ресурсами Боготольского района (далее – район) сохраняется ряд недостатков, ограничений и нерешенных проблем, в том числе: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lastRenderedPageBreak/>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сохранение условий и стимулов для неоправданного увеличения бюджетных расходов при низкой мотивации органов муниципальной власти Боготольского района к формированию приоритетов и оптимизации бюджетных расходов;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наличие избыточной сети муниципальных учреждений;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слабая взаимосвязанность с бюджетным процессом инструментов бюджетирования, ориентированного на результат;</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низкая степень автоматизации планирования бюджетов.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Важным шагом на пути к решению данной проблемы является в первую очередь программный бюджет, призванный наиболее эффективно обеспечивать достижение стратегических целей социально-экономического развития Боготольского района. Кроме того, начиная с 2019 года, национальные проекты стали новым инструментом программно-целевого планирования и управления бюджетным процессом. Достижение целей национальных проектов осуществляется путем реализации мероприятий федеральных и региональных проектов, предусмотренных как в структуре одной, так и нескольких государственных программ.</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Учитывая складывающуюся ситуацию в целях повышения эффективности бюджетных расходов, в 2018 году Боготольский район перешел на централизованную автоматизированную систему управления финансовыми ресурсами министерством финансов Красноярского края, которая обладает следующими ключевыми преимуществами: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оптимизации процесса финансирования межбюджетных трансфертов за счет возможности непосредственного доступа к информации по предоставлению и расходованию трансфертов между бюджетами всех уровней;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упрощение процедуры формирования необходимой отчетности, повышение оперативности и достоверности консолидированной отчетности по финансам всех уровней;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технологическая возможность установки и использования единых стандартов и принципов при работе с системой на территории всего субъекта Российской Федерации;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снижение стоимости функционирования системы.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возникновением новых полномочий.</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Эффективность деятельности органов исполнительной власти Боготольского района, в конечном счете, определяется жителями, проживающими на территории Боготольского района. Осуществление эффективного гражданского </w:t>
      </w:r>
      <w:r w:rsidRPr="0051415C">
        <w:rPr>
          <w:rFonts w:ascii="Arial" w:hAnsi="Arial" w:cs="Arial"/>
          <w:sz w:val="24"/>
          <w:szCs w:val="24"/>
        </w:rPr>
        <w:lastRenderedPageBreak/>
        <w:t xml:space="preserve">контроля является основным фактором, способствующим исполнению органами исполнительной власти Боготольского района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 в подпрограмме 3 предусмотрено мероприятие </w:t>
      </w:r>
      <w:r w:rsidR="0051415C" w:rsidRPr="0051415C">
        <w:rPr>
          <w:rFonts w:ascii="Arial" w:hAnsi="Arial" w:cs="Arial"/>
          <w:sz w:val="24"/>
          <w:szCs w:val="24"/>
        </w:rPr>
        <w:t>«</w:t>
      </w:r>
      <w:r w:rsidRPr="0051415C">
        <w:rPr>
          <w:rFonts w:ascii="Arial" w:hAnsi="Arial" w:cs="Arial"/>
          <w:sz w:val="24"/>
          <w:szCs w:val="24"/>
        </w:rPr>
        <w:t>разработка и размещение на официальном сайте Боготольского района информации о районном бюджете и бюджетном процессе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Реализация подпрограммы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Эффективность реализации подпрограммы 3 зависит не только от деятельности финансового управления как структурного подразделения администрации района, ответственного за обеспечение реализации стратегических направлений единой политики в финансовой сфере, но и от деятельности других органов и структурных подразделений исполнительной власти района, принимающих участие в бюджетном процессе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Необходимость достижения долгосрочных целей социально-экономического развития Боготольского района увеличивает актуальность разработки и реализации данной подпрограммы.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В рамках данной цели предполагается решение следующих задач.</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2. Обеспечение доступа для граждан к информации о районном бюджете и бюджетном процессе в компактной и доступной форме.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Срок реализации подпрограммы 3: 202</w:t>
      </w:r>
      <w:r w:rsidR="00281655" w:rsidRPr="0051415C">
        <w:rPr>
          <w:rFonts w:ascii="Arial" w:hAnsi="Arial" w:cs="Arial"/>
          <w:sz w:val="24"/>
          <w:szCs w:val="24"/>
        </w:rPr>
        <w:t>4</w:t>
      </w:r>
      <w:r w:rsidRPr="0051415C">
        <w:rPr>
          <w:rFonts w:ascii="Arial" w:hAnsi="Arial" w:cs="Arial"/>
          <w:sz w:val="24"/>
          <w:szCs w:val="24"/>
        </w:rPr>
        <w:t xml:space="preserve"> - 202</w:t>
      </w:r>
      <w:r w:rsidR="00281655" w:rsidRPr="0051415C">
        <w:rPr>
          <w:rFonts w:ascii="Arial" w:hAnsi="Arial" w:cs="Arial"/>
          <w:sz w:val="24"/>
          <w:szCs w:val="24"/>
        </w:rPr>
        <w:t>6</w:t>
      </w:r>
      <w:r w:rsidRPr="0051415C">
        <w:rPr>
          <w:rFonts w:ascii="Arial" w:hAnsi="Arial" w:cs="Arial"/>
          <w:sz w:val="24"/>
          <w:szCs w:val="24"/>
        </w:rPr>
        <w:t xml:space="preserve"> годы.</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3:</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сохранение доли расходов районного бюджета, формируемых в рамках муниципальных программ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непревышение размера дефицита бюджета к общему годовому объему доходов выше уровня, установленного Бюджетным кодексом Российской Федерации;</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обеспечение исполнения расходных обязательств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качественное планирование доходов районного бюджета;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повышение качества финансового менеджмента главных распорядителей бюджетных средств;</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размещение муниципальными учреждениями в полном объеме требуемой информации на официальном сайте в сети Интернет www.bus.gov.ru в текущем году;</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повышение квалификации муниципальных служащих, работающих в финансовом управлении администрации Боготольского района;</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lastRenderedPageBreak/>
        <w:t xml:space="preserve">размещение на официальном сайте Боготольского района брошюры </w:t>
      </w:r>
      <w:r w:rsidR="0051415C" w:rsidRPr="0051415C">
        <w:rPr>
          <w:rFonts w:ascii="Arial" w:hAnsi="Arial" w:cs="Arial"/>
          <w:sz w:val="24"/>
          <w:szCs w:val="24"/>
        </w:rPr>
        <w:t>«</w:t>
      </w:r>
      <w:r w:rsidRPr="0051415C">
        <w:rPr>
          <w:rFonts w:ascii="Arial" w:hAnsi="Arial" w:cs="Arial"/>
          <w:sz w:val="24"/>
          <w:szCs w:val="24"/>
        </w:rPr>
        <w:t>Путеводитель по бюджету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Подпрограммы 1 - 3 изложены в приложениях № 1 - 3 к муниципальной программе.</w:t>
      </w:r>
    </w:p>
    <w:p w:rsidR="00832946" w:rsidRPr="0051415C" w:rsidRDefault="00832946" w:rsidP="0051415C">
      <w:pPr>
        <w:ind w:firstLine="709"/>
        <w:jc w:val="both"/>
        <w:rPr>
          <w:rFonts w:ascii="Arial" w:hAnsi="Arial" w:cs="Arial"/>
          <w:sz w:val="24"/>
          <w:szCs w:val="24"/>
        </w:rPr>
      </w:pPr>
      <w:r w:rsidRPr="0051415C">
        <w:rPr>
          <w:rFonts w:ascii="Arial" w:hAnsi="Arial" w:cs="Arial"/>
          <w:sz w:val="24"/>
          <w:szCs w:val="24"/>
        </w:rPr>
        <w:t xml:space="preserve">Отдельные мероприятия муниципальной программы – не выделены. </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6. Информация об основных мерах правового регулирования в сфере управления муниципальными финансами, направленных на достижение целе</w:t>
      </w:r>
      <w:r w:rsidR="00644D80" w:rsidRPr="0051415C">
        <w:rPr>
          <w:rFonts w:ascii="Arial" w:hAnsi="Arial" w:cs="Arial"/>
          <w:sz w:val="24"/>
          <w:szCs w:val="24"/>
        </w:rPr>
        <w:t>й</w:t>
      </w:r>
      <w:r w:rsidRPr="0051415C">
        <w:rPr>
          <w:rFonts w:ascii="Arial" w:hAnsi="Arial" w:cs="Arial"/>
          <w:sz w:val="24"/>
          <w:szCs w:val="24"/>
        </w:rPr>
        <w:t xml:space="preserve"> (или) задач муниципальной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7. Информация о ресурсном обеспечении муниципальной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бюджетных средств районного бюджета, в разрезе подпрограмм, отдельных мероприятий муниципальной программы), приведена в приложении № 1 к муниципальной 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Информация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приведена в приложении № 2 к муниципальной программе.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8. Информация о реализации мероприятий в рамках муниципально-частного партнёрства, направленных на достижение целей и задач 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Программой не предусмотрены мероприятия, реализуемые в рамках муниципально-частного партнёрства.</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9. Информация о реализации мероприятий, направленных на развитие сельских территорий</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Мероприятия, направленные на развитие сельских территорий в муниципальной программе не предусмотрены.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sectPr w:rsidR="00832946" w:rsidRPr="0051415C" w:rsidSect="0051415C">
          <w:pgSz w:w="11906" w:h="16838"/>
          <w:pgMar w:top="1134" w:right="851" w:bottom="1134" w:left="1701"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паспорту муниципальной программы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 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целевых показателей муниципальной программы Боготольского района с указанием планируемых к достижению значений в результате реализации муниципальной программы Боготольского района</w:t>
      </w:r>
    </w:p>
    <w:p w:rsidR="00832946" w:rsidRPr="0051415C" w:rsidRDefault="00832946" w:rsidP="00832946">
      <w:pPr>
        <w:rPr>
          <w:rFonts w:ascii="Arial" w:hAnsi="Arial" w:cs="Arial"/>
          <w:sz w:val="24"/>
          <w:szCs w:val="24"/>
        </w:rPr>
      </w:pPr>
    </w:p>
    <w:tbl>
      <w:tblPr>
        <w:tblW w:w="16057" w:type="dxa"/>
        <w:tblInd w:w="-639" w:type="dxa"/>
        <w:tblLayout w:type="fixed"/>
        <w:tblCellMar>
          <w:left w:w="70" w:type="dxa"/>
          <w:right w:w="70" w:type="dxa"/>
        </w:tblCellMar>
        <w:tblLook w:val="0000" w:firstRow="0" w:lastRow="0" w:firstColumn="0" w:lastColumn="0" w:noHBand="0" w:noVBand="0"/>
      </w:tblPr>
      <w:tblGrid>
        <w:gridCol w:w="485"/>
        <w:gridCol w:w="3201"/>
        <w:gridCol w:w="620"/>
        <w:gridCol w:w="695"/>
        <w:gridCol w:w="709"/>
        <w:gridCol w:w="102"/>
        <w:gridCol w:w="606"/>
        <w:gridCol w:w="709"/>
        <w:gridCol w:w="709"/>
        <w:gridCol w:w="709"/>
        <w:gridCol w:w="708"/>
        <w:gridCol w:w="709"/>
        <w:gridCol w:w="709"/>
        <w:gridCol w:w="709"/>
        <w:gridCol w:w="708"/>
        <w:gridCol w:w="851"/>
        <w:gridCol w:w="992"/>
        <w:gridCol w:w="992"/>
        <w:gridCol w:w="1134"/>
      </w:tblGrid>
      <w:tr w:rsidR="0051415C" w:rsidRPr="0051415C" w:rsidTr="00133FB8">
        <w:tc>
          <w:tcPr>
            <w:tcW w:w="485"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 п/п</w:t>
            </w:r>
          </w:p>
        </w:tc>
        <w:tc>
          <w:tcPr>
            <w:tcW w:w="3201"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Цели, целевые показатели муниципальной программы</w:t>
            </w:r>
          </w:p>
        </w:tc>
        <w:tc>
          <w:tcPr>
            <w:tcW w:w="620"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Единица измерения</w:t>
            </w:r>
          </w:p>
        </w:tc>
        <w:tc>
          <w:tcPr>
            <w:tcW w:w="695" w:type="dxa"/>
            <w:vMerge w:val="restart"/>
            <w:tcBorders>
              <w:top w:val="single" w:sz="6" w:space="0" w:color="auto"/>
              <w:left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2013</w:t>
            </w:r>
          </w:p>
        </w:tc>
        <w:tc>
          <w:tcPr>
            <w:tcW w:w="8930" w:type="dxa"/>
            <w:gridSpan w:val="13"/>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Годы реализации муниципальной программы</w:t>
            </w: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42022B" w:rsidRPr="0051415C" w:rsidRDefault="0042022B" w:rsidP="000B51BE">
            <w:pPr>
              <w:tabs>
                <w:tab w:val="left" w:pos="458"/>
              </w:tabs>
              <w:jc w:val="center"/>
              <w:rPr>
                <w:rFonts w:ascii="Arial" w:hAnsi="Arial" w:cs="Arial"/>
                <w:sz w:val="24"/>
                <w:szCs w:val="24"/>
              </w:rPr>
            </w:pPr>
            <w:r w:rsidRPr="0051415C">
              <w:rPr>
                <w:rFonts w:ascii="Arial" w:hAnsi="Arial" w:cs="Arial"/>
                <w:sz w:val="24"/>
                <w:szCs w:val="24"/>
              </w:rPr>
              <w:t>Годы до конца реализации муниципальной программы в пятилетнем интервале</w:t>
            </w:r>
          </w:p>
        </w:tc>
      </w:tr>
      <w:tr w:rsidR="0051415C" w:rsidRPr="0051415C" w:rsidTr="00133FB8">
        <w:tc>
          <w:tcPr>
            <w:tcW w:w="485"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3201"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620"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695" w:type="dxa"/>
            <w:vMerge/>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2014 год</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2022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2023 год</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2024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42022B">
            <w:pPr>
              <w:jc w:val="center"/>
              <w:rPr>
                <w:rFonts w:ascii="Arial" w:hAnsi="Arial" w:cs="Arial"/>
                <w:sz w:val="24"/>
                <w:szCs w:val="24"/>
              </w:rPr>
            </w:pPr>
            <w:r w:rsidRPr="0051415C">
              <w:rPr>
                <w:rFonts w:ascii="Arial" w:hAnsi="Arial" w:cs="Arial"/>
                <w:sz w:val="24"/>
                <w:szCs w:val="24"/>
              </w:rPr>
              <w:t>2025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133FB8">
            <w:pPr>
              <w:jc w:val="center"/>
              <w:rPr>
                <w:rFonts w:ascii="Arial" w:hAnsi="Arial" w:cs="Arial"/>
                <w:sz w:val="24"/>
                <w:szCs w:val="24"/>
              </w:rPr>
            </w:pPr>
            <w:r w:rsidRPr="0051415C">
              <w:rPr>
                <w:rFonts w:ascii="Arial" w:hAnsi="Arial" w:cs="Arial"/>
                <w:sz w:val="24"/>
                <w:szCs w:val="24"/>
              </w:rPr>
              <w:t>202</w:t>
            </w:r>
            <w:r w:rsidR="00133FB8" w:rsidRPr="0051415C">
              <w:rPr>
                <w:rFonts w:ascii="Arial" w:hAnsi="Arial" w:cs="Arial"/>
                <w:sz w:val="24"/>
                <w:szCs w:val="24"/>
              </w:rPr>
              <w:t>6</w:t>
            </w:r>
            <w:r w:rsidRPr="0051415C">
              <w:rPr>
                <w:rFonts w:ascii="Arial" w:hAnsi="Arial" w:cs="Arial"/>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0B51BE">
            <w:pPr>
              <w:ind w:left="-250" w:firstLine="250"/>
              <w:jc w:val="center"/>
              <w:rPr>
                <w:rFonts w:ascii="Arial" w:hAnsi="Arial" w:cs="Arial"/>
                <w:sz w:val="24"/>
                <w:szCs w:val="24"/>
              </w:rPr>
            </w:pPr>
            <w:r w:rsidRPr="0051415C">
              <w:rPr>
                <w:rFonts w:ascii="Arial" w:hAnsi="Arial" w:cs="Arial"/>
                <w:sz w:val="24"/>
                <w:szCs w:val="24"/>
              </w:rPr>
              <w:t>2030 год</w:t>
            </w:r>
          </w:p>
        </w:tc>
      </w:tr>
      <w:tr w:rsidR="0051415C" w:rsidRPr="0051415C" w:rsidTr="00133FB8">
        <w:tc>
          <w:tcPr>
            <w:tcW w:w="485"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w:t>
            </w:r>
          </w:p>
        </w:tc>
        <w:tc>
          <w:tcPr>
            <w:tcW w:w="3201"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2</w:t>
            </w:r>
          </w:p>
        </w:tc>
        <w:tc>
          <w:tcPr>
            <w:tcW w:w="620"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3</w:t>
            </w:r>
          </w:p>
        </w:tc>
        <w:tc>
          <w:tcPr>
            <w:tcW w:w="695" w:type="dxa"/>
            <w:tcBorders>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4</w:t>
            </w: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5</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6</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7</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8</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9</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11</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12</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13</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14</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42022B">
            <w:pPr>
              <w:jc w:val="center"/>
              <w:rPr>
                <w:rFonts w:ascii="Arial" w:hAnsi="Arial" w:cs="Arial"/>
                <w:sz w:val="24"/>
                <w:szCs w:val="24"/>
              </w:rPr>
            </w:pPr>
            <w:r w:rsidRPr="0051415C">
              <w:rPr>
                <w:rFonts w:ascii="Arial" w:hAnsi="Arial" w:cs="Arial"/>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51415C" w:rsidRDefault="0042022B" w:rsidP="00832946">
            <w:pPr>
              <w:jc w:val="center"/>
              <w:rPr>
                <w:rFonts w:ascii="Arial" w:hAnsi="Arial" w:cs="Arial"/>
                <w:sz w:val="24"/>
                <w:szCs w:val="24"/>
              </w:rPr>
            </w:pPr>
            <w:r w:rsidRPr="0051415C">
              <w:rPr>
                <w:rFonts w:ascii="Arial" w:hAnsi="Arial" w:cs="Arial"/>
                <w:sz w:val="24"/>
                <w:szCs w:val="24"/>
              </w:rPr>
              <w:t>17</w:t>
            </w:r>
          </w:p>
        </w:tc>
      </w:tr>
      <w:tr w:rsidR="0051415C" w:rsidRPr="0051415C" w:rsidTr="00133FB8">
        <w:tc>
          <w:tcPr>
            <w:tcW w:w="48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rPr>
            </w:pPr>
            <w:r w:rsidRPr="0051415C">
              <w:rPr>
                <w:rFonts w:ascii="Arial" w:hAnsi="Arial" w:cs="Arial"/>
                <w:sz w:val="24"/>
                <w:szCs w:val="24"/>
              </w:rPr>
              <w:t>1.1</w:t>
            </w:r>
          </w:p>
        </w:tc>
        <w:tc>
          <w:tcPr>
            <w:tcW w:w="320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lang w:eastAsia="en-US"/>
              </w:rPr>
            </w:pPr>
            <w:r w:rsidRPr="0051415C">
              <w:rPr>
                <w:rFonts w:ascii="Arial" w:hAnsi="Arial" w:cs="Arial"/>
                <w:sz w:val="24"/>
                <w:szCs w:val="24"/>
                <w:lang w:eastAsia="en-US"/>
              </w:rPr>
              <w:t>Целевой показатель:</w:t>
            </w:r>
          </w:p>
          <w:p w:rsidR="0042022B" w:rsidRPr="0051415C" w:rsidRDefault="0042022B" w:rsidP="00832946">
            <w:pPr>
              <w:rPr>
                <w:rFonts w:ascii="Arial" w:hAnsi="Arial" w:cs="Arial"/>
                <w:sz w:val="24"/>
                <w:szCs w:val="24"/>
              </w:rPr>
            </w:pPr>
            <w:r w:rsidRPr="0051415C">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620"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тыс. рублей</w:t>
            </w:r>
          </w:p>
        </w:tc>
        <w:tc>
          <w:tcPr>
            <w:tcW w:w="69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8,0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85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42022B">
            <w:pPr>
              <w:jc w:val="center"/>
              <w:rPr>
                <w:rFonts w:ascii="Arial" w:hAnsi="Arial" w:cs="Arial"/>
                <w:sz w:val="24"/>
                <w:szCs w:val="24"/>
              </w:rPr>
            </w:pPr>
            <w:r w:rsidRPr="0051415C">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менее 8,0</w:t>
            </w:r>
          </w:p>
        </w:tc>
      </w:tr>
      <w:tr w:rsidR="0051415C" w:rsidRPr="0051415C" w:rsidTr="00133FB8">
        <w:tc>
          <w:tcPr>
            <w:tcW w:w="48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rPr>
            </w:pPr>
            <w:r w:rsidRPr="0051415C">
              <w:rPr>
                <w:rFonts w:ascii="Arial" w:hAnsi="Arial" w:cs="Arial"/>
                <w:sz w:val="24"/>
                <w:szCs w:val="24"/>
              </w:rPr>
              <w:t>1.2</w:t>
            </w:r>
          </w:p>
        </w:tc>
        <w:tc>
          <w:tcPr>
            <w:tcW w:w="320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lang w:eastAsia="en-US"/>
              </w:rPr>
            </w:pPr>
            <w:r w:rsidRPr="0051415C">
              <w:rPr>
                <w:rFonts w:ascii="Arial" w:hAnsi="Arial" w:cs="Arial"/>
                <w:sz w:val="24"/>
                <w:szCs w:val="24"/>
                <w:lang w:eastAsia="en-US"/>
              </w:rPr>
              <w:t>Целевой показатель:</w:t>
            </w:r>
          </w:p>
          <w:p w:rsidR="0042022B" w:rsidRPr="0051415C" w:rsidRDefault="0042022B" w:rsidP="00832946">
            <w:pPr>
              <w:rPr>
                <w:rFonts w:ascii="Arial" w:hAnsi="Arial" w:cs="Arial"/>
                <w:sz w:val="24"/>
                <w:szCs w:val="24"/>
              </w:rPr>
            </w:pPr>
            <w:r w:rsidRPr="0051415C">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w:t>
            </w:r>
            <w:r w:rsidRPr="0051415C">
              <w:rPr>
                <w:rFonts w:ascii="Arial" w:hAnsi="Arial" w:cs="Arial"/>
                <w:sz w:val="24"/>
                <w:szCs w:val="24"/>
              </w:rPr>
              <w:lastRenderedPageBreak/>
              <w:t>осуществляются за счет субвенций, предоставляемых из бюджетов бюджетной системы Российской Федерации</w:t>
            </w:r>
          </w:p>
        </w:tc>
        <w:tc>
          <w:tcPr>
            <w:tcW w:w="620"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lastRenderedPageBreak/>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85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42022B">
            <w:pPr>
              <w:jc w:val="center"/>
              <w:rPr>
                <w:rFonts w:ascii="Arial" w:hAnsi="Arial" w:cs="Arial"/>
                <w:sz w:val="24"/>
                <w:szCs w:val="24"/>
              </w:rPr>
            </w:pPr>
            <w:r w:rsidRPr="0051415C">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 10</w:t>
            </w:r>
          </w:p>
        </w:tc>
        <w:tc>
          <w:tcPr>
            <w:tcW w:w="1134"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не более</w:t>
            </w:r>
            <w:r w:rsidRPr="0051415C">
              <w:rPr>
                <w:rFonts w:ascii="Arial" w:hAnsi="Arial" w:cs="Arial"/>
                <w:sz w:val="24"/>
                <w:szCs w:val="24"/>
                <w:lang w:val="en-US"/>
              </w:rPr>
              <w:t xml:space="preserve"> </w:t>
            </w:r>
            <w:r w:rsidRPr="0051415C">
              <w:rPr>
                <w:rFonts w:ascii="Arial" w:hAnsi="Arial" w:cs="Arial"/>
                <w:sz w:val="24"/>
                <w:szCs w:val="24"/>
              </w:rPr>
              <w:t>10</w:t>
            </w:r>
          </w:p>
        </w:tc>
      </w:tr>
      <w:tr w:rsidR="0051415C" w:rsidRPr="0051415C" w:rsidTr="00133FB8">
        <w:tc>
          <w:tcPr>
            <w:tcW w:w="48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rPr>
            </w:pPr>
            <w:r w:rsidRPr="0051415C">
              <w:rPr>
                <w:rFonts w:ascii="Arial" w:hAnsi="Arial" w:cs="Arial"/>
                <w:sz w:val="24"/>
                <w:szCs w:val="24"/>
              </w:rPr>
              <w:lastRenderedPageBreak/>
              <w:t>1.3</w:t>
            </w:r>
          </w:p>
        </w:tc>
        <w:tc>
          <w:tcPr>
            <w:tcW w:w="320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rPr>
                <w:rFonts w:ascii="Arial" w:hAnsi="Arial" w:cs="Arial"/>
                <w:sz w:val="24"/>
                <w:szCs w:val="24"/>
                <w:lang w:eastAsia="en-US"/>
              </w:rPr>
            </w:pPr>
            <w:r w:rsidRPr="0051415C">
              <w:rPr>
                <w:rFonts w:ascii="Arial" w:hAnsi="Arial" w:cs="Arial"/>
                <w:sz w:val="24"/>
                <w:szCs w:val="24"/>
                <w:lang w:eastAsia="en-US"/>
              </w:rPr>
              <w:t>Целевой показатель:</w:t>
            </w:r>
          </w:p>
          <w:p w:rsidR="0042022B" w:rsidRPr="0051415C" w:rsidRDefault="0042022B" w:rsidP="00832946">
            <w:pPr>
              <w:rPr>
                <w:rFonts w:ascii="Arial" w:hAnsi="Arial" w:cs="Arial"/>
                <w:sz w:val="24"/>
                <w:szCs w:val="24"/>
              </w:rPr>
            </w:pPr>
            <w:r w:rsidRPr="0051415C">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620"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rPr>
              <w:t>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lang w:eastAsia="en-US"/>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42022B">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rsidR="0042022B" w:rsidRPr="0051415C" w:rsidRDefault="0042022B" w:rsidP="00832946">
            <w:pPr>
              <w:jc w:val="center"/>
              <w:rPr>
                <w:rFonts w:ascii="Arial" w:hAnsi="Arial" w:cs="Arial"/>
                <w:sz w:val="24"/>
                <w:szCs w:val="24"/>
                <w:lang w:eastAsia="en-US"/>
              </w:rPr>
            </w:pPr>
            <w:r w:rsidRPr="0051415C">
              <w:rPr>
                <w:rFonts w:ascii="Arial" w:hAnsi="Arial" w:cs="Arial"/>
                <w:sz w:val="24"/>
                <w:szCs w:val="24"/>
                <w:lang w:eastAsia="en-US"/>
              </w:rPr>
              <w:t>не менее</w:t>
            </w:r>
            <w:r w:rsidRPr="0051415C">
              <w:rPr>
                <w:rFonts w:ascii="Arial" w:hAnsi="Arial" w:cs="Arial"/>
                <w:sz w:val="24"/>
                <w:szCs w:val="24"/>
                <w:lang w:val="en-US" w:eastAsia="en-US"/>
              </w:rPr>
              <w:t xml:space="preserve"> </w:t>
            </w:r>
            <w:r w:rsidRPr="0051415C">
              <w:rPr>
                <w:rFonts w:ascii="Arial" w:hAnsi="Arial" w:cs="Arial"/>
                <w:sz w:val="24"/>
                <w:szCs w:val="24"/>
                <w:lang w:eastAsia="en-US"/>
              </w:rPr>
              <w:t>90%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1</w:t>
      </w:r>
    </w:p>
    <w:p w:rsidR="00832946" w:rsidRPr="0051415C" w:rsidRDefault="00832946" w:rsidP="00832946">
      <w:pPr>
        <w:jc w:val="right"/>
        <w:rPr>
          <w:rFonts w:ascii="Arial" w:hAnsi="Arial" w:cs="Arial"/>
          <w:sz w:val="24"/>
          <w:szCs w:val="24"/>
          <w:lang w:val="en-US"/>
        </w:rPr>
      </w:pPr>
      <w:r w:rsidRPr="0051415C">
        <w:rPr>
          <w:rFonts w:ascii="Arial" w:hAnsi="Arial" w:cs="Arial"/>
          <w:sz w:val="24"/>
          <w:szCs w:val="24"/>
        </w:rPr>
        <w:t xml:space="preserve">к муниципальной 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w:t>
      </w:r>
      <w:r w:rsidRPr="0051415C">
        <w:rPr>
          <w:rFonts w:ascii="Arial" w:hAnsi="Arial" w:cs="Arial"/>
          <w:sz w:val="24"/>
          <w:szCs w:val="24"/>
          <w:lang w:val="en-US"/>
        </w:rPr>
        <w:t xml:space="preserve"> </w:t>
      </w:r>
      <w:r w:rsidRPr="0051415C">
        <w:rPr>
          <w:rFonts w:ascii="Arial" w:hAnsi="Arial" w:cs="Arial"/>
          <w:sz w:val="24"/>
          <w:szCs w:val="24"/>
        </w:rPr>
        <w:t>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Информация о ресурсном обеспечении муниципальной программы Боготольского района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w:t>
      </w:r>
    </w:p>
    <w:p w:rsidR="00832946" w:rsidRPr="0051415C" w:rsidRDefault="00832946" w:rsidP="00832946">
      <w:pPr>
        <w:rPr>
          <w:rFonts w:ascii="Arial" w:hAnsi="Arial" w:cs="Arial"/>
          <w:sz w:val="24"/>
          <w:szCs w:val="24"/>
        </w:rPr>
      </w:pPr>
    </w:p>
    <w:tbl>
      <w:tblPr>
        <w:tblW w:w="15303" w:type="dxa"/>
        <w:tblInd w:w="2" w:type="dxa"/>
        <w:tblLayout w:type="fixed"/>
        <w:tblLook w:val="00A0" w:firstRow="1" w:lastRow="0" w:firstColumn="1" w:lastColumn="0" w:noHBand="0" w:noVBand="0"/>
      </w:tblPr>
      <w:tblGrid>
        <w:gridCol w:w="673"/>
        <w:gridCol w:w="1985"/>
        <w:gridCol w:w="2410"/>
        <w:gridCol w:w="1842"/>
        <w:gridCol w:w="851"/>
        <w:gridCol w:w="850"/>
        <w:gridCol w:w="709"/>
        <w:gridCol w:w="851"/>
        <w:gridCol w:w="1275"/>
        <w:gridCol w:w="1276"/>
        <w:gridCol w:w="1305"/>
        <w:gridCol w:w="1276"/>
      </w:tblGrid>
      <w:tr w:rsidR="0051415C" w:rsidRPr="0051415C" w:rsidTr="0051415C">
        <w:tc>
          <w:tcPr>
            <w:tcW w:w="6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1985"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Статус (муниципальная программа, подпрограмма)</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Наименование программы, подпрограммы</w:t>
            </w:r>
          </w:p>
        </w:tc>
        <w:tc>
          <w:tcPr>
            <w:tcW w:w="1842"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Наименование ГРБС</w:t>
            </w:r>
          </w:p>
        </w:tc>
        <w:tc>
          <w:tcPr>
            <w:tcW w:w="3261" w:type="dxa"/>
            <w:gridSpan w:val="4"/>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3856" w:type="dxa"/>
            <w:gridSpan w:val="3"/>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 годы</w:t>
            </w:r>
          </w:p>
        </w:tc>
        <w:tc>
          <w:tcPr>
            <w:tcW w:w="1276" w:type="dxa"/>
            <w:vMerge w:val="restart"/>
            <w:tcBorders>
              <w:top w:val="single" w:sz="4" w:space="0" w:color="auto"/>
              <w:left w:val="nil"/>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r>
      <w:tr w:rsidR="0051415C" w:rsidRPr="0051415C" w:rsidTr="0051415C">
        <w:tc>
          <w:tcPr>
            <w:tcW w:w="673" w:type="dxa"/>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2410"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842"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3261" w:type="dxa"/>
            <w:gridSpan w:val="4"/>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xml:space="preserve">ГРБС, </w:t>
            </w:r>
            <w:proofErr w:type="spellStart"/>
            <w:r w:rsidRPr="0051415C">
              <w:rPr>
                <w:rFonts w:ascii="Arial" w:hAnsi="Arial" w:cs="Arial"/>
                <w:sz w:val="24"/>
                <w:szCs w:val="24"/>
              </w:rPr>
              <w:t>РзПр</w:t>
            </w:r>
            <w:proofErr w:type="spellEnd"/>
            <w:r w:rsidRPr="0051415C">
              <w:rPr>
                <w:rFonts w:ascii="Arial" w:hAnsi="Arial" w:cs="Arial"/>
                <w:sz w:val="24"/>
                <w:szCs w:val="24"/>
              </w:rPr>
              <w:t>, ЦСР, ВР</w:t>
            </w:r>
          </w:p>
        </w:tc>
        <w:tc>
          <w:tcPr>
            <w:tcW w:w="1275" w:type="dxa"/>
            <w:tcBorders>
              <w:top w:val="nil"/>
              <w:left w:val="nil"/>
              <w:bottom w:val="single" w:sz="4" w:space="0" w:color="auto"/>
              <w:right w:val="single" w:sz="4" w:space="0" w:color="auto"/>
            </w:tcBorders>
            <w:vAlign w:val="center"/>
          </w:tcPr>
          <w:p w:rsidR="00832946" w:rsidRPr="0051415C" w:rsidRDefault="00832946" w:rsidP="000B51BE">
            <w:pPr>
              <w:jc w:val="center"/>
              <w:rPr>
                <w:rFonts w:ascii="Arial" w:hAnsi="Arial" w:cs="Arial"/>
                <w:sz w:val="24"/>
                <w:szCs w:val="24"/>
              </w:rPr>
            </w:pPr>
            <w:r w:rsidRPr="0051415C">
              <w:rPr>
                <w:rFonts w:ascii="Arial" w:hAnsi="Arial" w:cs="Arial"/>
                <w:sz w:val="24"/>
                <w:szCs w:val="24"/>
              </w:rPr>
              <w:t>202</w:t>
            </w:r>
            <w:r w:rsidR="000B51BE" w:rsidRPr="0051415C">
              <w:rPr>
                <w:rFonts w:ascii="Arial" w:hAnsi="Arial" w:cs="Arial"/>
                <w:sz w:val="24"/>
                <w:szCs w:val="24"/>
              </w:rPr>
              <w:t>5</w:t>
            </w:r>
            <w:r w:rsidRPr="0051415C">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51415C" w:rsidRDefault="00832946" w:rsidP="000B51BE">
            <w:pPr>
              <w:jc w:val="center"/>
              <w:rPr>
                <w:rFonts w:ascii="Arial" w:hAnsi="Arial" w:cs="Arial"/>
                <w:sz w:val="24"/>
                <w:szCs w:val="24"/>
              </w:rPr>
            </w:pPr>
            <w:r w:rsidRPr="0051415C">
              <w:rPr>
                <w:rFonts w:ascii="Arial" w:hAnsi="Arial" w:cs="Arial"/>
                <w:sz w:val="24"/>
                <w:szCs w:val="24"/>
              </w:rPr>
              <w:t>202</w:t>
            </w:r>
            <w:r w:rsidR="000B51BE" w:rsidRPr="0051415C">
              <w:rPr>
                <w:rFonts w:ascii="Arial" w:hAnsi="Arial" w:cs="Arial"/>
                <w:sz w:val="24"/>
                <w:szCs w:val="24"/>
              </w:rPr>
              <w:t>6</w:t>
            </w:r>
            <w:r w:rsidRPr="0051415C">
              <w:rPr>
                <w:rFonts w:ascii="Arial" w:hAnsi="Arial" w:cs="Arial"/>
                <w:sz w:val="24"/>
                <w:szCs w:val="24"/>
              </w:rPr>
              <w:t xml:space="preserve"> год</w:t>
            </w:r>
          </w:p>
        </w:tc>
        <w:tc>
          <w:tcPr>
            <w:tcW w:w="1305" w:type="dxa"/>
            <w:tcBorders>
              <w:top w:val="nil"/>
              <w:left w:val="nil"/>
              <w:bottom w:val="single" w:sz="4" w:space="0" w:color="auto"/>
              <w:right w:val="single" w:sz="4" w:space="0" w:color="auto"/>
            </w:tcBorders>
            <w:vAlign w:val="center"/>
          </w:tcPr>
          <w:p w:rsidR="00832946" w:rsidRPr="0051415C" w:rsidRDefault="00832946" w:rsidP="000B51BE">
            <w:pPr>
              <w:jc w:val="center"/>
              <w:rPr>
                <w:rFonts w:ascii="Arial" w:hAnsi="Arial" w:cs="Arial"/>
                <w:sz w:val="24"/>
                <w:szCs w:val="24"/>
              </w:rPr>
            </w:pPr>
            <w:r w:rsidRPr="0051415C">
              <w:rPr>
                <w:rFonts w:ascii="Arial" w:hAnsi="Arial" w:cs="Arial"/>
                <w:sz w:val="24"/>
                <w:szCs w:val="24"/>
              </w:rPr>
              <w:t>202</w:t>
            </w:r>
            <w:r w:rsidR="000B51BE" w:rsidRPr="0051415C">
              <w:rPr>
                <w:rFonts w:ascii="Arial" w:hAnsi="Arial" w:cs="Arial"/>
                <w:sz w:val="24"/>
                <w:szCs w:val="24"/>
              </w:rPr>
              <w:t>7</w:t>
            </w:r>
            <w:r w:rsidRPr="0051415C">
              <w:rPr>
                <w:rFonts w:ascii="Arial" w:hAnsi="Arial" w:cs="Arial"/>
                <w:sz w:val="24"/>
                <w:szCs w:val="24"/>
              </w:rPr>
              <w:t xml:space="preserve"> год</w:t>
            </w:r>
          </w:p>
        </w:tc>
        <w:tc>
          <w:tcPr>
            <w:tcW w:w="1276" w:type="dxa"/>
            <w:vMerge/>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51415C">
        <w:tc>
          <w:tcPr>
            <w:tcW w:w="673"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1985"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2410"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842"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3261" w:type="dxa"/>
            <w:gridSpan w:val="4"/>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275"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276"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305"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1276" w:type="dxa"/>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r>
      <w:tr w:rsidR="0051415C" w:rsidRPr="0051415C" w:rsidTr="0051415C">
        <w:tc>
          <w:tcPr>
            <w:tcW w:w="673" w:type="dxa"/>
            <w:vMerge w:val="restart"/>
            <w:tcBorders>
              <w:top w:val="nil"/>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985" w:type="dxa"/>
            <w:vMerge w:val="restart"/>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Муниципальная программа</w:t>
            </w:r>
          </w:p>
        </w:tc>
        <w:tc>
          <w:tcPr>
            <w:tcW w:w="2410" w:type="dxa"/>
            <w:vMerge w:val="restart"/>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Управление муниципальными финансами Боготольского района</w:t>
            </w:r>
          </w:p>
        </w:tc>
        <w:tc>
          <w:tcPr>
            <w:tcW w:w="1842"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всего расходные обязательства по муниципальной программе</w:t>
            </w: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832946" w:rsidRPr="0051415C" w:rsidRDefault="0027747F" w:rsidP="00832946">
            <w:pPr>
              <w:jc w:val="center"/>
              <w:rPr>
                <w:rFonts w:ascii="Arial" w:hAnsi="Arial" w:cs="Arial"/>
                <w:sz w:val="24"/>
                <w:szCs w:val="24"/>
              </w:rPr>
            </w:pPr>
            <w:r w:rsidRPr="0051415C">
              <w:rPr>
                <w:rFonts w:ascii="Arial" w:hAnsi="Arial" w:cs="Arial"/>
                <w:sz w:val="24"/>
                <w:szCs w:val="24"/>
              </w:rPr>
              <w:t>Х</w:t>
            </w:r>
          </w:p>
        </w:tc>
        <w:tc>
          <w:tcPr>
            <w:tcW w:w="709" w:type="dxa"/>
            <w:tcBorders>
              <w:top w:val="single" w:sz="4" w:space="0" w:color="auto"/>
              <w:left w:val="nil"/>
              <w:bottom w:val="single" w:sz="4" w:space="0" w:color="auto"/>
              <w:right w:val="single" w:sz="4" w:space="0" w:color="auto"/>
            </w:tcBorders>
            <w:noWrap/>
          </w:tcPr>
          <w:p w:rsidR="00832946" w:rsidRPr="0051415C" w:rsidRDefault="0027747F" w:rsidP="00832946">
            <w:pPr>
              <w:jc w:val="center"/>
              <w:rPr>
                <w:rFonts w:ascii="Arial" w:hAnsi="Arial" w:cs="Arial"/>
                <w:sz w:val="24"/>
                <w:szCs w:val="24"/>
              </w:rPr>
            </w:pPr>
            <w:r w:rsidRPr="0051415C">
              <w:rPr>
                <w:rFonts w:ascii="Arial" w:hAnsi="Arial" w:cs="Arial"/>
                <w:sz w:val="24"/>
                <w:szCs w:val="24"/>
              </w:rPr>
              <w:t>1500000000</w:t>
            </w: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5" w:type="dxa"/>
            <w:tcBorders>
              <w:top w:val="single" w:sz="4" w:space="0" w:color="auto"/>
              <w:left w:val="nil"/>
              <w:bottom w:val="single" w:sz="4" w:space="0" w:color="auto"/>
              <w:right w:val="single" w:sz="4" w:space="0" w:color="auto"/>
            </w:tcBorders>
            <w:noWrap/>
          </w:tcPr>
          <w:p w:rsidR="00832946" w:rsidRPr="0051415C" w:rsidRDefault="00A1724C" w:rsidP="00CA4372">
            <w:pPr>
              <w:jc w:val="center"/>
              <w:rPr>
                <w:rFonts w:ascii="Arial" w:hAnsi="Arial" w:cs="Arial"/>
                <w:sz w:val="24"/>
                <w:szCs w:val="24"/>
              </w:rPr>
            </w:pPr>
            <w:r w:rsidRPr="0051415C">
              <w:rPr>
                <w:rFonts w:ascii="Arial" w:hAnsi="Arial" w:cs="Arial"/>
                <w:sz w:val="24"/>
                <w:szCs w:val="24"/>
              </w:rPr>
              <w:t>124515,4</w:t>
            </w:r>
          </w:p>
        </w:tc>
        <w:tc>
          <w:tcPr>
            <w:tcW w:w="1276" w:type="dxa"/>
            <w:tcBorders>
              <w:top w:val="single" w:sz="4" w:space="0" w:color="auto"/>
              <w:left w:val="nil"/>
              <w:bottom w:val="single" w:sz="4" w:space="0" w:color="auto"/>
              <w:right w:val="single" w:sz="4" w:space="0" w:color="auto"/>
            </w:tcBorders>
          </w:tcPr>
          <w:p w:rsidR="00832946" w:rsidRPr="0051415C" w:rsidRDefault="00A1724C" w:rsidP="00485318">
            <w:pPr>
              <w:jc w:val="center"/>
              <w:rPr>
                <w:rFonts w:ascii="Arial" w:hAnsi="Arial" w:cs="Arial"/>
                <w:sz w:val="24"/>
                <w:szCs w:val="24"/>
              </w:rPr>
            </w:pPr>
            <w:r w:rsidRPr="0051415C">
              <w:rPr>
                <w:rFonts w:ascii="Arial" w:hAnsi="Arial" w:cs="Arial"/>
                <w:sz w:val="24"/>
                <w:szCs w:val="24"/>
              </w:rPr>
              <w:t>124233,1</w:t>
            </w:r>
          </w:p>
        </w:tc>
        <w:tc>
          <w:tcPr>
            <w:tcW w:w="1305" w:type="dxa"/>
            <w:tcBorders>
              <w:top w:val="single" w:sz="4" w:space="0" w:color="auto"/>
              <w:left w:val="nil"/>
              <w:bottom w:val="single" w:sz="4" w:space="0" w:color="auto"/>
              <w:right w:val="single" w:sz="4" w:space="0" w:color="auto"/>
            </w:tcBorders>
          </w:tcPr>
          <w:p w:rsidR="00832946" w:rsidRPr="0051415C" w:rsidRDefault="00A1724C" w:rsidP="00485318">
            <w:pPr>
              <w:jc w:val="center"/>
              <w:rPr>
                <w:rFonts w:ascii="Arial" w:hAnsi="Arial" w:cs="Arial"/>
                <w:sz w:val="24"/>
                <w:szCs w:val="24"/>
              </w:rPr>
            </w:pPr>
            <w:r w:rsidRPr="0051415C">
              <w:rPr>
                <w:rFonts w:ascii="Arial" w:hAnsi="Arial" w:cs="Arial"/>
                <w:sz w:val="24"/>
                <w:szCs w:val="24"/>
              </w:rPr>
              <w:t>121620,8</w:t>
            </w:r>
          </w:p>
        </w:tc>
        <w:tc>
          <w:tcPr>
            <w:tcW w:w="1276" w:type="dxa"/>
            <w:tcBorders>
              <w:top w:val="single" w:sz="4" w:space="0" w:color="auto"/>
              <w:left w:val="nil"/>
              <w:bottom w:val="single" w:sz="4" w:space="0" w:color="auto"/>
              <w:right w:val="single" w:sz="4" w:space="0" w:color="auto"/>
            </w:tcBorders>
          </w:tcPr>
          <w:p w:rsidR="00832946" w:rsidRPr="0051415C" w:rsidRDefault="00A1724C" w:rsidP="00CA4372">
            <w:pPr>
              <w:jc w:val="center"/>
              <w:rPr>
                <w:rFonts w:ascii="Arial" w:hAnsi="Arial" w:cs="Arial"/>
                <w:sz w:val="24"/>
                <w:szCs w:val="24"/>
              </w:rPr>
            </w:pPr>
            <w:r w:rsidRPr="0051415C">
              <w:rPr>
                <w:rFonts w:ascii="Arial" w:hAnsi="Arial" w:cs="Arial"/>
                <w:sz w:val="24"/>
                <w:szCs w:val="24"/>
              </w:rPr>
              <w:t>370369,3</w:t>
            </w:r>
          </w:p>
        </w:tc>
      </w:tr>
      <w:tr w:rsidR="0051415C" w:rsidRPr="0051415C" w:rsidTr="0051415C">
        <w:tc>
          <w:tcPr>
            <w:tcW w:w="673"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tcPr>
          <w:p w:rsidR="00832946" w:rsidRPr="0051415C" w:rsidRDefault="00832946"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r>
      <w:tr w:rsidR="0051415C" w:rsidRPr="0051415C" w:rsidTr="0051415C">
        <w:tc>
          <w:tcPr>
            <w:tcW w:w="673" w:type="dxa"/>
            <w:vMerge/>
            <w:tcBorders>
              <w:left w:val="single" w:sz="4" w:space="0" w:color="auto"/>
              <w:bottom w:val="nil"/>
              <w:right w:val="single" w:sz="4" w:space="0" w:color="auto"/>
            </w:tcBorders>
          </w:tcPr>
          <w:p w:rsidR="00A1724C" w:rsidRPr="0051415C" w:rsidRDefault="00A1724C"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vAlign w:val="center"/>
          </w:tcPr>
          <w:p w:rsidR="00A1724C" w:rsidRPr="0051415C" w:rsidRDefault="00A1724C"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vAlign w:val="center"/>
          </w:tcPr>
          <w:p w:rsidR="00A1724C" w:rsidRPr="0051415C"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51415C" w:rsidRDefault="00A1724C"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51415C" w:rsidRDefault="00A1724C"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51415C" w:rsidRDefault="00A1724C" w:rsidP="0012484F">
            <w:pPr>
              <w:jc w:val="center"/>
              <w:rPr>
                <w:rFonts w:ascii="Arial" w:hAnsi="Arial" w:cs="Arial"/>
                <w:sz w:val="24"/>
                <w:szCs w:val="24"/>
              </w:rPr>
            </w:pPr>
            <w:r w:rsidRPr="0051415C">
              <w:rPr>
                <w:rFonts w:ascii="Arial" w:hAnsi="Arial" w:cs="Arial"/>
                <w:sz w:val="24"/>
                <w:szCs w:val="24"/>
              </w:rPr>
              <w:t>Х</w:t>
            </w:r>
          </w:p>
        </w:tc>
        <w:tc>
          <w:tcPr>
            <w:tcW w:w="709" w:type="dxa"/>
            <w:tcBorders>
              <w:top w:val="nil"/>
              <w:left w:val="nil"/>
              <w:bottom w:val="single" w:sz="4" w:space="0" w:color="auto"/>
              <w:right w:val="single" w:sz="4" w:space="0" w:color="auto"/>
            </w:tcBorders>
            <w:noWrap/>
          </w:tcPr>
          <w:p w:rsidR="00A1724C" w:rsidRPr="0051415C" w:rsidRDefault="00A1724C" w:rsidP="0012484F">
            <w:pPr>
              <w:jc w:val="center"/>
              <w:rPr>
                <w:rFonts w:ascii="Arial" w:hAnsi="Arial" w:cs="Arial"/>
                <w:sz w:val="24"/>
                <w:szCs w:val="24"/>
              </w:rPr>
            </w:pPr>
            <w:r w:rsidRPr="0051415C">
              <w:rPr>
                <w:rFonts w:ascii="Arial" w:hAnsi="Arial" w:cs="Arial"/>
                <w:sz w:val="24"/>
                <w:szCs w:val="24"/>
              </w:rPr>
              <w:t>1500000000</w:t>
            </w:r>
          </w:p>
        </w:tc>
        <w:tc>
          <w:tcPr>
            <w:tcW w:w="851" w:type="dxa"/>
            <w:tcBorders>
              <w:top w:val="nil"/>
              <w:left w:val="nil"/>
              <w:bottom w:val="single" w:sz="4" w:space="0" w:color="auto"/>
              <w:right w:val="single" w:sz="4" w:space="0" w:color="auto"/>
            </w:tcBorders>
            <w:noWrap/>
          </w:tcPr>
          <w:p w:rsidR="00A1724C" w:rsidRPr="0051415C" w:rsidRDefault="00A1724C" w:rsidP="00832946">
            <w:pPr>
              <w:jc w:val="center"/>
              <w:rPr>
                <w:rFonts w:ascii="Arial" w:hAnsi="Arial" w:cs="Arial"/>
                <w:sz w:val="24"/>
                <w:szCs w:val="24"/>
              </w:rPr>
            </w:pPr>
            <w:r w:rsidRPr="0051415C">
              <w:rPr>
                <w:rFonts w:ascii="Arial" w:hAnsi="Arial" w:cs="Arial"/>
                <w:sz w:val="24"/>
                <w:szCs w:val="24"/>
              </w:rPr>
              <w:t>Х</w:t>
            </w:r>
          </w:p>
        </w:tc>
        <w:tc>
          <w:tcPr>
            <w:tcW w:w="1275" w:type="dxa"/>
            <w:tcBorders>
              <w:top w:val="nil"/>
              <w:left w:val="nil"/>
              <w:bottom w:val="single" w:sz="4" w:space="0" w:color="auto"/>
              <w:right w:val="single" w:sz="4" w:space="0" w:color="auto"/>
            </w:tcBorders>
            <w:noWrap/>
          </w:tcPr>
          <w:p w:rsidR="00A1724C" w:rsidRPr="0051415C" w:rsidRDefault="00A1724C" w:rsidP="00617452">
            <w:pPr>
              <w:jc w:val="center"/>
              <w:rPr>
                <w:rFonts w:ascii="Arial" w:hAnsi="Arial" w:cs="Arial"/>
                <w:sz w:val="24"/>
                <w:szCs w:val="24"/>
              </w:rPr>
            </w:pPr>
            <w:r w:rsidRPr="0051415C">
              <w:rPr>
                <w:rFonts w:ascii="Arial" w:hAnsi="Arial" w:cs="Arial"/>
                <w:sz w:val="24"/>
                <w:szCs w:val="24"/>
              </w:rPr>
              <w:t>124515,4</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124233,1</w:t>
            </w:r>
          </w:p>
        </w:tc>
        <w:tc>
          <w:tcPr>
            <w:tcW w:w="1305"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121620,8</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370369,3</w:t>
            </w:r>
          </w:p>
        </w:tc>
      </w:tr>
      <w:tr w:rsidR="0051415C" w:rsidRPr="0051415C" w:rsidTr="0051415C">
        <w:tc>
          <w:tcPr>
            <w:tcW w:w="673" w:type="dxa"/>
            <w:vMerge w:val="restart"/>
            <w:tcBorders>
              <w:top w:val="single" w:sz="4" w:space="0" w:color="auto"/>
              <w:left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2</w:t>
            </w:r>
          </w:p>
        </w:tc>
        <w:tc>
          <w:tcPr>
            <w:tcW w:w="1985" w:type="dxa"/>
            <w:vMerge w:val="restart"/>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Подпрограмма 1</w:t>
            </w:r>
          </w:p>
        </w:tc>
        <w:tc>
          <w:tcPr>
            <w:tcW w:w="2410" w:type="dxa"/>
            <w:vMerge w:val="restart"/>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1842" w:type="dxa"/>
            <w:tcBorders>
              <w:top w:val="single" w:sz="4" w:space="0" w:color="auto"/>
              <w:left w:val="nil"/>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r w:rsidRPr="0051415C">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51415C" w:rsidRDefault="003C42E0" w:rsidP="003C42E0">
            <w:pPr>
              <w:jc w:val="center"/>
              <w:rPr>
                <w:rFonts w:ascii="Arial" w:hAnsi="Arial" w:cs="Arial"/>
                <w:sz w:val="24"/>
                <w:szCs w:val="24"/>
              </w:rPr>
            </w:pPr>
            <w:r w:rsidRPr="0051415C">
              <w:rPr>
                <w:rFonts w:ascii="Arial" w:hAnsi="Arial" w:cs="Arial"/>
                <w:sz w:val="24"/>
                <w:szCs w:val="24"/>
              </w:rPr>
              <w:t>0203,</w:t>
            </w:r>
          </w:p>
          <w:p w:rsidR="003C42E0" w:rsidRPr="0051415C" w:rsidRDefault="003C42E0" w:rsidP="003C42E0">
            <w:pPr>
              <w:jc w:val="center"/>
              <w:rPr>
                <w:rFonts w:ascii="Arial" w:hAnsi="Arial" w:cs="Arial"/>
                <w:sz w:val="24"/>
                <w:szCs w:val="24"/>
              </w:rPr>
            </w:pPr>
            <w:r w:rsidRPr="0051415C">
              <w:rPr>
                <w:rFonts w:ascii="Arial" w:hAnsi="Arial" w:cs="Arial"/>
                <w:sz w:val="24"/>
                <w:szCs w:val="24"/>
              </w:rPr>
              <w:t>0310,</w:t>
            </w:r>
          </w:p>
          <w:p w:rsidR="003C42E0" w:rsidRPr="0051415C" w:rsidRDefault="003C42E0" w:rsidP="003C42E0">
            <w:pPr>
              <w:jc w:val="center"/>
              <w:rPr>
                <w:rFonts w:ascii="Arial" w:hAnsi="Arial" w:cs="Arial"/>
                <w:sz w:val="24"/>
                <w:szCs w:val="24"/>
              </w:rPr>
            </w:pPr>
            <w:r w:rsidRPr="0051415C">
              <w:rPr>
                <w:rFonts w:ascii="Arial" w:hAnsi="Arial" w:cs="Arial"/>
                <w:sz w:val="24"/>
                <w:szCs w:val="24"/>
              </w:rPr>
              <w:t>0503,</w:t>
            </w:r>
          </w:p>
          <w:p w:rsidR="003C42E0" w:rsidRPr="0051415C" w:rsidRDefault="003C42E0" w:rsidP="003C42E0">
            <w:pPr>
              <w:jc w:val="center"/>
              <w:rPr>
                <w:rFonts w:ascii="Arial" w:hAnsi="Arial" w:cs="Arial"/>
                <w:sz w:val="24"/>
                <w:szCs w:val="24"/>
              </w:rPr>
            </w:pPr>
            <w:r w:rsidRPr="0051415C">
              <w:rPr>
                <w:rFonts w:ascii="Arial" w:hAnsi="Arial" w:cs="Arial"/>
                <w:sz w:val="24"/>
                <w:szCs w:val="24"/>
              </w:rPr>
              <w:t>0909,</w:t>
            </w:r>
          </w:p>
          <w:p w:rsidR="003C42E0" w:rsidRPr="0051415C" w:rsidRDefault="003C42E0" w:rsidP="003C42E0">
            <w:pPr>
              <w:jc w:val="center"/>
              <w:rPr>
                <w:rFonts w:ascii="Arial" w:hAnsi="Arial" w:cs="Arial"/>
                <w:sz w:val="24"/>
                <w:szCs w:val="24"/>
              </w:rPr>
            </w:pPr>
            <w:r w:rsidRPr="0051415C">
              <w:rPr>
                <w:rFonts w:ascii="Arial" w:hAnsi="Arial" w:cs="Arial"/>
                <w:sz w:val="24"/>
                <w:szCs w:val="24"/>
              </w:rPr>
              <w:t>1401,</w:t>
            </w:r>
          </w:p>
          <w:p w:rsidR="0027747F" w:rsidRPr="0051415C" w:rsidRDefault="003C42E0" w:rsidP="003C42E0">
            <w:pPr>
              <w:jc w:val="center"/>
              <w:rPr>
                <w:rFonts w:ascii="Arial" w:hAnsi="Arial" w:cs="Arial"/>
                <w:sz w:val="24"/>
                <w:szCs w:val="24"/>
              </w:rPr>
            </w:pPr>
            <w:r w:rsidRPr="0051415C">
              <w:rPr>
                <w:rFonts w:ascii="Arial" w:hAnsi="Arial" w:cs="Arial"/>
                <w:sz w:val="24"/>
                <w:szCs w:val="24"/>
              </w:rPr>
              <w:t>1403</w:t>
            </w:r>
          </w:p>
        </w:tc>
        <w:tc>
          <w:tcPr>
            <w:tcW w:w="709" w:type="dxa"/>
            <w:tcBorders>
              <w:top w:val="single" w:sz="4" w:space="0" w:color="auto"/>
              <w:left w:val="nil"/>
              <w:bottom w:val="single" w:sz="4" w:space="0" w:color="auto"/>
              <w:right w:val="single" w:sz="4" w:space="0" w:color="auto"/>
            </w:tcBorders>
            <w:noWrap/>
          </w:tcPr>
          <w:p w:rsidR="0027747F" w:rsidRPr="0051415C" w:rsidRDefault="0027747F" w:rsidP="0012484F">
            <w:pPr>
              <w:jc w:val="center"/>
              <w:rPr>
                <w:rFonts w:ascii="Arial" w:hAnsi="Arial" w:cs="Arial"/>
                <w:sz w:val="24"/>
                <w:szCs w:val="24"/>
              </w:rPr>
            </w:pPr>
            <w:r w:rsidRPr="0051415C">
              <w:rPr>
                <w:rFonts w:ascii="Arial" w:hAnsi="Arial" w:cs="Arial"/>
                <w:sz w:val="24"/>
                <w:szCs w:val="24"/>
              </w:rPr>
              <w:t>1510000000</w:t>
            </w:r>
          </w:p>
        </w:tc>
        <w:tc>
          <w:tcPr>
            <w:tcW w:w="851" w:type="dxa"/>
            <w:tcBorders>
              <w:top w:val="single" w:sz="4" w:space="0" w:color="auto"/>
              <w:left w:val="nil"/>
              <w:bottom w:val="single" w:sz="4" w:space="0" w:color="auto"/>
              <w:right w:val="single" w:sz="4" w:space="0" w:color="auto"/>
            </w:tcBorders>
            <w:noWrap/>
          </w:tcPr>
          <w:p w:rsidR="0027747F" w:rsidRPr="0051415C" w:rsidRDefault="003C42E0" w:rsidP="00832946">
            <w:pPr>
              <w:jc w:val="center"/>
              <w:rPr>
                <w:rFonts w:ascii="Arial" w:hAnsi="Arial" w:cs="Arial"/>
                <w:sz w:val="24"/>
                <w:szCs w:val="24"/>
              </w:rPr>
            </w:pPr>
            <w:r w:rsidRPr="0051415C">
              <w:rPr>
                <w:rFonts w:ascii="Arial" w:hAnsi="Arial" w:cs="Arial"/>
                <w:sz w:val="24"/>
                <w:szCs w:val="24"/>
              </w:rPr>
              <w:t>511,530,540</w:t>
            </w:r>
          </w:p>
        </w:tc>
        <w:tc>
          <w:tcPr>
            <w:tcW w:w="1275" w:type="dxa"/>
            <w:tcBorders>
              <w:top w:val="single" w:sz="4" w:space="0" w:color="auto"/>
              <w:left w:val="nil"/>
              <w:bottom w:val="single" w:sz="4" w:space="0" w:color="auto"/>
              <w:right w:val="single" w:sz="4" w:space="0" w:color="auto"/>
            </w:tcBorders>
            <w:noWrap/>
          </w:tcPr>
          <w:p w:rsidR="0027747F" w:rsidRPr="0051415C" w:rsidRDefault="00A1724C" w:rsidP="003E7F02">
            <w:pPr>
              <w:jc w:val="center"/>
              <w:rPr>
                <w:rFonts w:ascii="Arial" w:hAnsi="Arial" w:cs="Arial"/>
                <w:sz w:val="24"/>
                <w:szCs w:val="24"/>
              </w:rPr>
            </w:pPr>
            <w:r w:rsidRPr="0051415C">
              <w:rPr>
                <w:rFonts w:ascii="Arial" w:hAnsi="Arial" w:cs="Arial"/>
                <w:sz w:val="24"/>
                <w:szCs w:val="24"/>
              </w:rPr>
              <w:t>113923,9</w:t>
            </w:r>
          </w:p>
        </w:tc>
        <w:tc>
          <w:tcPr>
            <w:tcW w:w="1276" w:type="dxa"/>
            <w:tcBorders>
              <w:top w:val="single" w:sz="4" w:space="0" w:color="auto"/>
              <w:left w:val="nil"/>
              <w:bottom w:val="single" w:sz="4" w:space="0" w:color="auto"/>
              <w:right w:val="single" w:sz="4" w:space="0" w:color="auto"/>
            </w:tcBorders>
          </w:tcPr>
          <w:p w:rsidR="0027747F" w:rsidRPr="0051415C" w:rsidRDefault="00A1724C" w:rsidP="003E7F02">
            <w:pPr>
              <w:jc w:val="center"/>
              <w:rPr>
                <w:rFonts w:ascii="Arial" w:hAnsi="Arial" w:cs="Arial"/>
                <w:sz w:val="24"/>
                <w:szCs w:val="24"/>
              </w:rPr>
            </w:pPr>
            <w:r w:rsidRPr="0051415C">
              <w:rPr>
                <w:rFonts w:ascii="Arial" w:hAnsi="Arial" w:cs="Arial"/>
                <w:sz w:val="24"/>
                <w:szCs w:val="24"/>
              </w:rPr>
              <w:t>113641,6</w:t>
            </w:r>
          </w:p>
        </w:tc>
        <w:tc>
          <w:tcPr>
            <w:tcW w:w="1305" w:type="dxa"/>
            <w:tcBorders>
              <w:top w:val="single" w:sz="4" w:space="0" w:color="auto"/>
              <w:left w:val="nil"/>
              <w:bottom w:val="single" w:sz="4" w:space="0" w:color="auto"/>
              <w:right w:val="single" w:sz="4" w:space="0" w:color="auto"/>
            </w:tcBorders>
          </w:tcPr>
          <w:p w:rsidR="0027747F" w:rsidRPr="0051415C" w:rsidRDefault="00A1724C" w:rsidP="003E7F02">
            <w:pPr>
              <w:jc w:val="center"/>
              <w:rPr>
                <w:rFonts w:ascii="Arial" w:hAnsi="Arial" w:cs="Arial"/>
                <w:sz w:val="24"/>
                <w:szCs w:val="24"/>
              </w:rPr>
            </w:pPr>
            <w:r w:rsidRPr="0051415C">
              <w:rPr>
                <w:rFonts w:ascii="Arial" w:hAnsi="Arial" w:cs="Arial"/>
                <w:sz w:val="24"/>
                <w:szCs w:val="24"/>
              </w:rPr>
              <w:t>111029,3</w:t>
            </w:r>
          </w:p>
        </w:tc>
        <w:tc>
          <w:tcPr>
            <w:tcW w:w="1276" w:type="dxa"/>
            <w:tcBorders>
              <w:top w:val="single" w:sz="4" w:space="0" w:color="auto"/>
              <w:left w:val="nil"/>
              <w:bottom w:val="single" w:sz="4" w:space="0" w:color="auto"/>
              <w:right w:val="single" w:sz="4" w:space="0" w:color="auto"/>
            </w:tcBorders>
          </w:tcPr>
          <w:p w:rsidR="0027747F" w:rsidRPr="0051415C" w:rsidRDefault="00A1724C" w:rsidP="00E4530F">
            <w:pPr>
              <w:jc w:val="center"/>
              <w:rPr>
                <w:rFonts w:ascii="Arial" w:hAnsi="Arial" w:cs="Arial"/>
                <w:sz w:val="24"/>
                <w:szCs w:val="24"/>
              </w:rPr>
            </w:pPr>
            <w:r w:rsidRPr="0051415C">
              <w:rPr>
                <w:rFonts w:ascii="Arial" w:hAnsi="Arial" w:cs="Arial"/>
                <w:sz w:val="24"/>
                <w:szCs w:val="24"/>
              </w:rPr>
              <w:t>338594,8</w:t>
            </w:r>
          </w:p>
        </w:tc>
      </w:tr>
      <w:tr w:rsidR="0051415C" w:rsidRPr="0051415C" w:rsidTr="0051415C">
        <w:tc>
          <w:tcPr>
            <w:tcW w:w="673" w:type="dxa"/>
            <w:vMerge/>
            <w:tcBorders>
              <w:left w:val="single" w:sz="4" w:space="0" w:color="auto"/>
              <w:right w:val="single" w:sz="4" w:space="0" w:color="auto"/>
            </w:tcBorders>
          </w:tcPr>
          <w:p w:rsidR="0027747F" w:rsidRPr="0051415C" w:rsidRDefault="0027747F"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27747F" w:rsidRPr="0051415C" w:rsidRDefault="0027747F"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27747F" w:rsidRPr="0051415C" w:rsidRDefault="0027747F"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27747F" w:rsidRPr="0051415C" w:rsidRDefault="0027747F" w:rsidP="003C42E0">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27747F" w:rsidRPr="0051415C"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51415C" w:rsidRDefault="0027747F"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27747F" w:rsidRPr="0051415C"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51415C" w:rsidRDefault="0027747F" w:rsidP="00832946">
            <w:pPr>
              <w:jc w:val="center"/>
              <w:rPr>
                <w:rFonts w:ascii="Arial" w:hAnsi="Arial" w:cs="Arial"/>
                <w:sz w:val="24"/>
                <w:szCs w:val="24"/>
                <w:highlight w:val="yellow"/>
              </w:rPr>
            </w:pPr>
          </w:p>
        </w:tc>
      </w:tr>
      <w:tr w:rsidR="0051415C" w:rsidRPr="0051415C" w:rsidTr="0051415C">
        <w:tc>
          <w:tcPr>
            <w:tcW w:w="673" w:type="dxa"/>
            <w:vMerge/>
            <w:tcBorders>
              <w:left w:val="single" w:sz="4" w:space="0" w:color="auto"/>
              <w:bottom w:val="single" w:sz="4" w:space="0" w:color="auto"/>
              <w:right w:val="single" w:sz="4" w:space="0" w:color="auto"/>
            </w:tcBorders>
          </w:tcPr>
          <w:p w:rsidR="00A1724C" w:rsidRPr="0051415C" w:rsidRDefault="00A1724C"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1724C" w:rsidRPr="0051415C" w:rsidRDefault="00A1724C"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1724C" w:rsidRPr="0051415C"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51415C" w:rsidRDefault="00A1724C"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51415C" w:rsidRDefault="00A1724C"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51415C" w:rsidRDefault="00A1724C" w:rsidP="003C42E0">
            <w:pPr>
              <w:jc w:val="center"/>
              <w:rPr>
                <w:rFonts w:ascii="Arial" w:hAnsi="Arial" w:cs="Arial"/>
                <w:sz w:val="24"/>
                <w:szCs w:val="24"/>
              </w:rPr>
            </w:pPr>
            <w:r w:rsidRPr="0051415C">
              <w:rPr>
                <w:rFonts w:ascii="Arial" w:hAnsi="Arial" w:cs="Arial"/>
                <w:sz w:val="24"/>
                <w:szCs w:val="24"/>
              </w:rPr>
              <w:t>0203,</w:t>
            </w:r>
          </w:p>
          <w:p w:rsidR="00A1724C" w:rsidRPr="0051415C" w:rsidRDefault="00A1724C" w:rsidP="003C42E0">
            <w:pPr>
              <w:jc w:val="center"/>
              <w:rPr>
                <w:rFonts w:ascii="Arial" w:hAnsi="Arial" w:cs="Arial"/>
                <w:sz w:val="24"/>
                <w:szCs w:val="24"/>
              </w:rPr>
            </w:pPr>
            <w:r w:rsidRPr="0051415C">
              <w:rPr>
                <w:rFonts w:ascii="Arial" w:hAnsi="Arial" w:cs="Arial"/>
                <w:sz w:val="24"/>
                <w:szCs w:val="24"/>
              </w:rPr>
              <w:t>0310,</w:t>
            </w:r>
          </w:p>
          <w:p w:rsidR="00A1724C" w:rsidRPr="0051415C" w:rsidRDefault="00A1724C" w:rsidP="003C42E0">
            <w:pPr>
              <w:jc w:val="center"/>
              <w:rPr>
                <w:rFonts w:ascii="Arial" w:hAnsi="Arial" w:cs="Arial"/>
                <w:sz w:val="24"/>
                <w:szCs w:val="24"/>
              </w:rPr>
            </w:pPr>
            <w:r w:rsidRPr="0051415C">
              <w:rPr>
                <w:rFonts w:ascii="Arial" w:hAnsi="Arial" w:cs="Arial"/>
                <w:sz w:val="24"/>
                <w:szCs w:val="24"/>
              </w:rPr>
              <w:t>0503,</w:t>
            </w:r>
          </w:p>
          <w:p w:rsidR="00A1724C" w:rsidRPr="0051415C" w:rsidRDefault="00A1724C" w:rsidP="003C42E0">
            <w:pPr>
              <w:jc w:val="center"/>
              <w:rPr>
                <w:rFonts w:ascii="Arial" w:hAnsi="Arial" w:cs="Arial"/>
                <w:sz w:val="24"/>
                <w:szCs w:val="24"/>
              </w:rPr>
            </w:pPr>
            <w:r w:rsidRPr="0051415C">
              <w:rPr>
                <w:rFonts w:ascii="Arial" w:hAnsi="Arial" w:cs="Arial"/>
                <w:sz w:val="24"/>
                <w:szCs w:val="24"/>
              </w:rPr>
              <w:t>0909,</w:t>
            </w:r>
          </w:p>
          <w:p w:rsidR="00A1724C" w:rsidRPr="0051415C" w:rsidRDefault="00A1724C" w:rsidP="003C42E0">
            <w:pPr>
              <w:jc w:val="center"/>
              <w:rPr>
                <w:rFonts w:ascii="Arial" w:hAnsi="Arial" w:cs="Arial"/>
                <w:sz w:val="24"/>
                <w:szCs w:val="24"/>
              </w:rPr>
            </w:pPr>
            <w:r w:rsidRPr="0051415C">
              <w:rPr>
                <w:rFonts w:ascii="Arial" w:hAnsi="Arial" w:cs="Arial"/>
                <w:sz w:val="24"/>
                <w:szCs w:val="24"/>
              </w:rPr>
              <w:t>1401,</w:t>
            </w:r>
          </w:p>
          <w:p w:rsidR="00A1724C" w:rsidRPr="0051415C" w:rsidRDefault="00A1724C" w:rsidP="003C42E0">
            <w:pPr>
              <w:jc w:val="center"/>
              <w:rPr>
                <w:rFonts w:ascii="Arial" w:hAnsi="Arial" w:cs="Arial"/>
                <w:sz w:val="24"/>
                <w:szCs w:val="24"/>
              </w:rPr>
            </w:pPr>
            <w:r w:rsidRPr="0051415C">
              <w:rPr>
                <w:rFonts w:ascii="Arial" w:hAnsi="Arial" w:cs="Arial"/>
                <w:sz w:val="24"/>
                <w:szCs w:val="24"/>
              </w:rPr>
              <w:t>1403</w:t>
            </w:r>
          </w:p>
        </w:tc>
        <w:tc>
          <w:tcPr>
            <w:tcW w:w="709" w:type="dxa"/>
            <w:tcBorders>
              <w:top w:val="nil"/>
              <w:left w:val="nil"/>
              <w:bottom w:val="single" w:sz="4" w:space="0" w:color="auto"/>
              <w:right w:val="single" w:sz="4" w:space="0" w:color="auto"/>
            </w:tcBorders>
            <w:noWrap/>
          </w:tcPr>
          <w:p w:rsidR="00A1724C" w:rsidRPr="0051415C" w:rsidRDefault="00A1724C" w:rsidP="00680D52">
            <w:pPr>
              <w:jc w:val="center"/>
              <w:rPr>
                <w:rFonts w:ascii="Arial" w:hAnsi="Arial" w:cs="Arial"/>
                <w:sz w:val="24"/>
                <w:szCs w:val="24"/>
              </w:rPr>
            </w:pPr>
            <w:r w:rsidRPr="0051415C">
              <w:rPr>
                <w:rFonts w:ascii="Arial" w:hAnsi="Arial" w:cs="Arial"/>
                <w:sz w:val="24"/>
                <w:szCs w:val="24"/>
              </w:rPr>
              <w:t>15100ххххх</w:t>
            </w:r>
          </w:p>
        </w:tc>
        <w:tc>
          <w:tcPr>
            <w:tcW w:w="851" w:type="dxa"/>
            <w:tcBorders>
              <w:top w:val="nil"/>
              <w:left w:val="nil"/>
              <w:bottom w:val="single" w:sz="4" w:space="0" w:color="auto"/>
              <w:right w:val="single" w:sz="4" w:space="0" w:color="auto"/>
            </w:tcBorders>
            <w:noWrap/>
          </w:tcPr>
          <w:p w:rsidR="00A1724C" w:rsidRPr="0051415C" w:rsidRDefault="00A1724C" w:rsidP="0012484F">
            <w:pPr>
              <w:jc w:val="center"/>
              <w:rPr>
                <w:rFonts w:ascii="Arial" w:hAnsi="Arial" w:cs="Arial"/>
                <w:sz w:val="24"/>
                <w:szCs w:val="24"/>
              </w:rPr>
            </w:pPr>
            <w:r w:rsidRPr="0051415C">
              <w:rPr>
                <w:rFonts w:ascii="Arial" w:hAnsi="Arial" w:cs="Arial"/>
                <w:sz w:val="24"/>
                <w:szCs w:val="24"/>
              </w:rPr>
              <w:t>511,530,540</w:t>
            </w:r>
          </w:p>
        </w:tc>
        <w:tc>
          <w:tcPr>
            <w:tcW w:w="1275" w:type="dxa"/>
            <w:tcBorders>
              <w:top w:val="nil"/>
              <w:left w:val="nil"/>
              <w:bottom w:val="single" w:sz="4" w:space="0" w:color="auto"/>
              <w:right w:val="single" w:sz="4" w:space="0" w:color="auto"/>
            </w:tcBorders>
            <w:noWrap/>
          </w:tcPr>
          <w:p w:rsidR="00A1724C" w:rsidRPr="0051415C" w:rsidRDefault="00A1724C" w:rsidP="00617452">
            <w:pPr>
              <w:jc w:val="center"/>
              <w:rPr>
                <w:rFonts w:ascii="Arial" w:hAnsi="Arial" w:cs="Arial"/>
                <w:sz w:val="24"/>
                <w:szCs w:val="24"/>
              </w:rPr>
            </w:pPr>
            <w:r w:rsidRPr="0051415C">
              <w:rPr>
                <w:rFonts w:ascii="Arial" w:hAnsi="Arial" w:cs="Arial"/>
                <w:sz w:val="24"/>
                <w:szCs w:val="24"/>
              </w:rPr>
              <w:t>113923,9</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113641,6</w:t>
            </w:r>
          </w:p>
        </w:tc>
        <w:tc>
          <w:tcPr>
            <w:tcW w:w="1305"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111029,3</w:t>
            </w:r>
          </w:p>
        </w:tc>
        <w:tc>
          <w:tcPr>
            <w:tcW w:w="1276" w:type="dxa"/>
            <w:tcBorders>
              <w:top w:val="nil"/>
              <w:left w:val="nil"/>
              <w:bottom w:val="single" w:sz="4" w:space="0" w:color="auto"/>
              <w:right w:val="single" w:sz="4" w:space="0" w:color="auto"/>
            </w:tcBorders>
          </w:tcPr>
          <w:p w:rsidR="00A1724C" w:rsidRPr="0051415C" w:rsidRDefault="00A1724C" w:rsidP="00617452">
            <w:pPr>
              <w:jc w:val="center"/>
              <w:rPr>
                <w:rFonts w:ascii="Arial" w:hAnsi="Arial" w:cs="Arial"/>
                <w:sz w:val="24"/>
                <w:szCs w:val="24"/>
              </w:rPr>
            </w:pPr>
            <w:r w:rsidRPr="0051415C">
              <w:rPr>
                <w:rFonts w:ascii="Arial" w:hAnsi="Arial" w:cs="Arial"/>
                <w:sz w:val="24"/>
                <w:szCs w:val="24"/>
              </w:rPr>
              <w:t>338594,8</w:t>
            </w:r>
          </w:p>
        </w:tc>
      </w:tr>
      <w:tr w:rsidR="0051415C" w:rsidRPr="0051415C" w:rsidTr="0051415C">
        <w:tc>
          <w:tcPr>
            <w:tcW w:w="673" w:type="dxa"/>
            <w:vMerge w:val="restart"/>
            <w:tcBorders>
              <w:top w:val="single" w:sz="4" w:space="0" w:color="auto"/>
              <w:left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3</w:t>
            </w:r>
          </w:p>
        </w:tc>
        <w:tc>
          <w:tcPr>
            <w:tcW w:w="1985" w:type="dxa"/>
            <w:vMerge w:val="restart"/>
            <w:tcBorders>
              <w:top w:val="single" w:sz="4" w:space="0" w:color="auto"/>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Подпрограмма 2</w:t>
            </w:r>
          </w:p>
        </w:tc>
        <w:tc>
          <w:tcPr>
            <w:tcW w:w="2410" w:type="dxa"/>
            <w:vMerge w:val="restart"/>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Управление муниципальным долгом Боготольского района</w:t>
            </w:r>
          </w:p>
        </w:tc>
        <w:tc>
          <w:tcPr>
            <w:tcW w:w="1842" w:type="dxa"/>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1301</w:t>
            </w:r>
          </w:p>
        </w:tc>
        <w:tc>
          <w:tcPr>
            <w:tcW w:w="709" w:type="dxa"/>
            <w:tcBorders>
              <w:top w:val="single" w:sz="4" w:space="0" w:color="auto"/>
              <w:left w:val="nil"/>
              <w:bottom w:val="single" w:sz="4" w:space="0" w:color="auto"/>
              <w:right w:val="single" w:sz="4" w:space="0" w:color="auto"/>
            </w:tcBorders>
            <w:noWrap/>
          </w:tcPr>
          <w:p w:rsidR="003C42E0" w:rsidRPr="0051415C" w:rsidRDefault="003C42E0" w:rsidP="0027747F">
            <w:pPr>
              <w:jc w:val="center"/>
              <w:rPr>
                <w:rFonts w:ascii="Arial" w:hAnsi="Arial" w:cs="Arial"/>
                <w:sz w:val="24"/>
                <w:szCs w:val="24"/>
              </w:rPr>
            </w:pPr>
            <w:r w:rsidRPr="0051415C">
              <w:rPr>
                <w:rFonts w:ascii="Arial" w:hAnsi="Arial" w:cs="Arial"/>
                <w:sz w:val="24"/>
                <w:szCs w:val="24"/>
              </w:rPr>
              <w:t>1520000000</w:t>
            </w: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730</w:t>
            </w:r>
          </w:p>
        </w:tc>
        <w:tc>
          <w:tcPr>
            <w:tcW w:w="1275" w:type="dxa"/>
            <w:tcBorders>
              <w:top w:val="single" w:sz="4" w:space="0" w:color="auto"/>
              <w:left w:val="nil"/>
              <w:bottom w:val="single" w:sz="4" w:space="0" w:color="auto"/>
              <w:right w:val="single" w:sz="4" w:space="0" w:color="auto"/>
            </w:tcBorders>
            <w:noWrap/>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305"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r>
      <w:tr w:rsidR="0051415C" w:rsidRPr="0051415C" w:rsidTr="0051415C">
        <w:tc>
          <w:tcPr>
            <w:tcW w:w="673" w:type="dxa"/>
            <w:vMerge/>
            <w:tcBorders>
              <w:left w:val="single" w:sz="4" w:space="0" w:color="auto"/>
              <w:right w:val="single" w:sz="4" w:space="0" w:color="auto"/>
            </w:tcBorders>
          </w:tcPr>
          <w:p w:rsidR="003C42E0" w:rsidRPr="0051415C"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p>
        </w:tc>
        <w:tc>
          <w:tcPr>
            <w:tcW w:w="1305"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p>
        </w:tc>
      </w:tr>
      <w:tr w:rsidR="0051415C" w:rsidRPr="0051415C" w:rsidTr="0051415C">
        <w:tc>
          <w:tcPr>
            <w:tcW w:w="673" w:type="dxa"/>
            <w:vMerge/>
            <w:tcBorders>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3C42E0" w:rsidRPr="0051415C"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3C42E0" w:rsidRPr="0051415C"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 xml:space="preserve">Финансовое управление администрации </w:t>
            </w:r>
            <w:r w:rsidRPr="0051415C">
              <w:rPr>
                <w:rFonts w:ascii="Arial" w:hAnsi="Arial" w:cs="Arial"/>
                <w:sz w:val="24"/>
                <w:szCs w:val="24"/>
              </w:rPr>
              <w:lastRenderedPageBreak/>
              <w:t>Боготольского района</w:t>
            </w: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lastRenderedPageBreak/>
              <w:t>503</w:t>
            </w:r>
          </w:p>
        </w:tc>
        <w:tc>
          <w:tcPr>
            <w:tcW w:w="850"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1301</w:t>
            </w:r>
          </w:p>
        </w:tc>
        <w:tc>
          <w:tcPr>
            <w:tcW w:w="709" w:type="dxa"/>
            <w:tcBorders>
              <w:top w:val="nil"/>
              <w:left w:val="nil"/>
              <w:bottom w:val="single" w:sz="4" w:space="0" w:color="auto"/>
              <w:right w:val="single" w:sz="4" w:space="0" w:color="auto"/>
            </w:tcBorders>
            <w:noWrap/>
          </w:tcPr>
          <w:p w:rsidR="003C42E0" w:rsidRPr="0051415C" w:rsidRDefault="008254AF" w:rsidP="0027747F">
            <w:pPr>
              <w:jc w:val="center"/>
              <w:rPr>
                <w:rFonts w:ascii="Arial" w:hAnsi="Arial" w:cs="Arial"/>
                <w:sz w:val="24"/>
                <w:szCs w:val="24"/>
              </w:rPr>
            </w:pPr>
            <w:r w:rsidRPr="0051415C">
              <w:rPr>
                <w:rFonts w:ascii="Arial" w:hAnsi="Arial" w:cs="Arial"/>
                <w:sz w:val="24"/>
                <w:szCs w:val="24"/>
              </w:rPr>
              <w:t>1520080910</w:t>
            </w: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r w:rsidRPr="0051415C">
              <w:rPr>
                <w:rFonts w:ascii="Arial" w:hAnsi="Arial" w:cs="Arial"/>
                <w:sz w:val="24"/>
                <w:szCs w:val="24"/>
              </w:rPr>
              <w:t>730</w:t>
            </w:r>
          </w:p>
        </w:tc>
        <w:tc>
          <w:tcPr>
            <w:tcW w:w="1275" w:type="dxa"/>
            <w:tcBorders>
              <w:top w:val="nil"/>
              <w:left w:val="nil"/>
              <w:bottom w:val="single" w:sz="4" w:space="0" w:color="auto"/>
              <w:right w:val="single" w:sz="4" w:space="0" w:color="auto"/>
            </w:tcBorders>
            <w:noWrap/>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305" w:type="dxa"/>
            <w:tcBorders>
              <w:top w:val="nil"/>
              <w:left w:val="nil"/>
              <w:bottom w:val="single" w:sz="4" w:space="0" w:color="auto"/>
              <w:right w:val="single" w:sz="4" w:space="0" w:color="auto"/>
            </w:tcBorders>
          </w:tcPr>
          <w:p w:rsidR="003C42E0" w:rsidRPr="0051415C" w:rsidRDefault="003C42E0" w:rsidP="00832946">
            <w:pPr>
              <w:jc w:val="center"/>
              <w:rPr>
                <w:rFonts w:ascii="Arial" w:hAnsi="Arial" w:cs="Arial"/>
                <w:sz w:val="24"/>
                <w:szCs w:val="24"/>
              </w:rPr>
            </w:pPr>
            <w:r w:rsidRPr="0051415C">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51415C" w:rsidRDefault="000B51BE" w:rsidP="00832946">
            <w:pPr>
              <w:jc w:val="center"/>
              <w:rPr>
                <w:rFonts w:ascii="Arial" w:hAnsi="Arial" w:cs="Arial"/>
                <w:sz w:val="24"/>
                <w:szCs w:val="24"/>
              </w:rPr>
            </w:pPr>
            <w:r w:rsidRPr="0051415C">
              <w:rPr>
                <w:rFonts w:ascii="Arial" w:hAnsi="Arial" w:cs="Arial"/>
                <w:sz w:val="24"/>
                <w:szCs w:val="24"/>
              </w:rPr>
              <w:t>0,0</w:t>
            </w:r>
          </w:p>
        </w:tc>
      </w:tr>
      <w:tr w:rsidR="0051415C" w:rsidRPr="0051415C" w:rsidTr="0051415C">
        <w:tc>
          <w:tcPr>
            <w:tcW w:w="673" w:type="dxa"/>
            <w:vMerge w:val="restart"/>
            <w:tcBorders>
              <w:top w:val="single" w:sz="4" w:space="0" w:color="auto"/>
              <w:left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lastRenderedPageBreak/>
              <w:t>4</w:t>
            </w:r>
          </w:p>
        </w:tc>
        <w:tc>
          <w:tcPr>
            <w:tcW w:w="1985" w:type="dxa"/>
            <w:vMerge w:val="restart"/>
            <w:tcBorders>
              <w:top w:val="single" w:sz="4" w:space="0" w:color="auto"/>
              <w:left w:val="single" w:sz="4" w:space="0" w:color="auto"/>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Подпрограмма 3</w:t>
            </w:r>
          </w:p>
        </w:tc>
        <w:tc>
          <w:tcPr>
            <w:tcW w:w="2410" w:type="dxa"/>
            <w:vMerge w:val="restart"/>
            <w:tcBorders>
              <w:top w:val="single" w:sz="4" w:space="0" w:color="auto"/>
              <w:left w:val="nil"/>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Обеспечение реализации муниципальной программы и прочие мероприятия</w:t>
            </w:r>
          </w:p>
        </w:tc>
        <w:tc>
          <w:tcPr>
            <w:tcW w:w="1842" w:type="dxa"/>
            <w:tcBorders>
              <w:top w:val="nil"/>
              <w:left w:val="nil"/>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всего расходные обязательства по подпрограмме</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51415C" w:rsidRDefault="000B51BE" w:rsidP="0027747F">
            <w:pPr>
              <w:jc w:val="center"/>
              <w:rPr>
                <w:rFonts w:ascii="Arial" w:hAnsi="Arial" w:cs="Arial"/>
                <w:sz w:val="24"/>
                <w:szCs w:val="24"/>
              </w:rPr>
            </w:pPr>
            <w:r w:rsidRPr="0051415C">
              <w:rPr>
                <w:rFonts w:ascii="Arial" w:hAnsi="Arial" w:cs="Arial"/>
                <w:sz w:val="24"/>
                <w:szCs w:val="24"/>
              </w:rPr>
              <w:t>1530000000</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31774,5</w:t>
            </w:r>
          </w:p>
        </w:tc>
      </w:tr>
      <w:tr w:rsidR="0051415C" w:rsidRPr="0051415C" w:rsidTr="0051415C">
        <w:tc>
          <w:tcPr>
            <w:tcW w:w="673" w:type="dxa"/>
            <w:vMerge/>
            <w:tcBorders>
              <w:left w:val="single" w:sz="4" w:space="0" w:color="auto"/>
              <w:right w:val="single" w:sz="4" w:space="0" w:color="auto"/>
            </w:tcBorders>
          </w:tcPr>
          <w:p w:rsidR="003C42E0" w:rsidRPr="0051415C"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51415C"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51415C" w:rsidRDefault="003C42E0" w:rsidP="00832946">
            <w:pPr>
              <w:rPr>
                <w:rFonts w:ascii="Arial" w:hAnsi="Arial" w:cs="Arial"/>
                <w:sz w:val="24"/>
                <w:szCs w:val="24"/>
              </w:rPr>
            </w:pPr>
            <w:r w:rsidRPr="0051415C">
              <w:rPr>
                <w:rFonts w:ascii="Arial" w:hAnsi="Arial" w:cs="Arial"/>
                <w:sz w:val="24"/>
                <w:szCs w:val="24"/>
              </w:rPr>
              <w:t>в том числе по ГРБС</w:t>
            </w: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0"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709"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851" w:type="dxa"/>
            <w:tcBorders>
              <w:top w:val="nil"/>
              <w:left w:val="nil"/>
              <w:bottom w:val="single" w:sz="4" w:space="0" w:color="auto"/>
              <w:right w:val="single" w:sz="4" w:space="0" w:color="auto"/>
            </w:tcBorders>
            <w:noWrap/>
          </w:tcPr>
          <w:p w:rsidR="003C42E0" w:rsidRPr="0051415C" w:rsidRDefault="003C42E0" w:rsidP="0083294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rsidR="003C42E0" w:rsidRPr="0051415C"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51415C" w:rsidRDefault="003C42E0" w:rsidP="000B51BE">
            <w:pPr>
              <w:jc w:val="center"/>
              <w:rPr>
                <w:rFonts w:ascii="Arial" w:hAnsi="Arial" w:cs="Arial"/>
                <w:sz w:val="24"/>
                <w:szCs w:val="24"/>
              </w:rPr>
            </w:pPr>
          </w:p>
        </w:tc>
        <w:tc>
          <w:tcPr>
            <w:tcW w:w="1305" w:type="dxa"/>
            <w:tcBorders>
              <w:top w:val="nil"/>
              <w:left w:val="nil"/>
              <w:bottom w:val="single" w:sz="4" w:space="0" w:color="auto"/>
              <w:right w:val="single" w:sz="4" w:space="0" w:color="auto"/>
            </w:tcBorders>
          </w:tcPr>
          <w:p w:rsidR="003C42E0" w:rsidRPr="0051415C"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51415C" w:rsidRDefault="003C42E0" w:rsidP="000B51BE">
            <w:pPr>
              <w:jc w:val="center"/>
              <w:rPr>
                <w:rFonts w:ascii="Arial" w:hAnsi="Arial" w:cs="Arial"/>
                <w:sz w:val="24"/>
                <w:szCs w:val="24"/>
              </w:rPr>
            </w:pPr>
          </w:p>
        </w:tc>
      </w:tr>
      <w:tr w:rsidR="0051415C" w:rsidRPr="0051415C" w:rsidTr="0051415C">
        <w:tc>
          <w:tcPr>
            <w:tcW w:w="673" w:type="dxa"/>
            <w:vMerge/>
            <w:tcBorders>
              <w:left w:val="single" w:sz="4" w:space="0" w:color="auto"/>
              <w:bottom w:val="single" w:sz="4" w:space="0" w:color="auto"/>
              <w:right w:val="single" w:sz="4" w:space="0" w:color="auto"/>
            </w:tcBorders>
          </w:tcPr>
          <w:p w:rsidR="000B51BE" w:rsidRPr="0051415C" w:rsidRDefault="000B51BE"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B51BE" w:rsidRPr="0051415C" w:rsidRDefault="000B51BE"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0B51BE" w:rsidRPr="0051415C" w:rsidRDefault="000B51BE"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0B51BE" w:rsidRPr="0051415C" w:rsidRDefault="000B51BE"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51415C" w:rsidRDefault="000B51BE" w:rsidP="0012484F">
            <w:pPr>
              <w:jc w:val="center"/>
              <w:rPr>
                <w:rFonts w:ascii="Arial" w:hAnsi="Arial" w:cs="Arial"/>
                <w:sz w:val="24"/>
                <w:szCs w:val="24"/>
              </w:rPr>
            </w:pPr>
            <w:r w:rsidRPr="0051415C">
              <w:rPr>
                <w:rFonts w:ascii="Arial" w:hAnsi="Arial" w:cs="Arial"/>
                <w:sz w:val="24"/>
                <w:szCs w:val="24"/>
              </w:rPr>
              <w:t>1530000190</w:t>
            </w:r>
          </w:p>
        </w:tc>
        <w:tc>
          <w:tcPr>
            <w:tcW w:w="851" w:type="dxa"/>
            <w:tcBorders>
              <w:top w:val="nil"/>
              <w:left w:val="nil"/>
              <w:bottom w:val="single" w:sz="4" w:space="0" w:color="auto"/>
              <w:right w:val="single" w:sz="4" w:space="0" w:color="auto"/>
            </w:tcBorders>
            <w:noWrap/>
          </w:tcPr>
          <w:p w:rsidR="000B51BE" w:rsidRPr="0051415C" w:rsidRDefault="000B51BE" w:rsidP="00832946">
            <w:pPr>
              <w:jc w:val="center"/>
              <w:rPr>
                <w:rFonts w:ascii="Arial" w:hAnsi="Arial" w:cs="Arial"/>
                <w:sz w:val="24"/>
                <w:szCs w:val="24"/>
              </w:rPr>
            </w:pPr>
            <w:r w:rsidRPr="0051415C">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51415C" w:rsidRDefault="000B51BE" w:rsidP="000B51BE">
            <w:pPr>
              <w:jc w:val="center"/>
              <w:rPr>
                <w:rFonts w:ascii="Arial" w:hAnsi="Arial" w:cs="Arial"/>
                <w:sz w:val="24"/>
                <w:szCs w:val="24"/>
              </w:rPr>
            </w:pPr>
            <w:r w:rsidRPr="0051415C">
              <w:rPr>
                <w:rFonts w:ascii="Arial" w:hAnsi="Arial" w:cs="Arial"/>
                <w:sz w:val="24"/>
                <w:szCs w:val="24"/>
              </w:rPr>
              <w:t>31774,5</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2</w:t>
      </w:r>
    </w:p>
    <w:p w:rsidR="00832946" w:rsidRPr="0051415C" w:rsidRDefault="00832946" w:rsidP="00832946">
      <w:pPr>
        <w:jc w:val="right"/>
        <w:rPr>
          <w:rFonts w:ascii="Arial" w:hAnsi="Arial" w:cs="Arial"/>
          <w:sz w:val="24"/>
          <w:szCs w:val="24"/>
          <w:lang w:val="en-US"/>
        </w:rPr>
      </w:pPr>
      <w:r w:rsidRPr="0051415C">
        <w:rPr>
          <w:rFonts w:ascii="Arial" w:hAnsi="Arial" w:cs="Arial"/>
          <w:sz w:val="24"/>
          <w:szCs w:val="24"/>
        </w:rPr>
        <w:t xml:space="preserve">к муниципальной 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w:t>
      </w:r>
      <w:r w:rsidRPr="0051415C">
        <w:rPr>
          <w:rFonts w:ascii="Arial" w:hAnsi="Arial" w:cs="Arial"/>
          <w:sz w:val="24"/>
          <w:szCs w:val="24"/>
          <w:lang w:val="en-US"/>
        </w:rPr>
        <w:t xml:space="preserve"> </w:t>
      </w:r>
      <w:r w:rsidRPr="0051415C">
        <w:rPr>
          <w:rFonts w:ascii="Arial" w:hAnsi="Arial" w:cs="Arial"/>
          <w:sz w:val="24"/>
          <w:szCs w:val="24"/>
        </w:rPr>
        <w:t>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eastAsia="Calibri" w:hAnsi="Arial" w:cs="Arial"/>
          <w:sz w:val="24"/>
          <w:szCs w:val="24"/>
        </w:rPr>
      </w:pPr>
      <w:r w:rsidRPr="0051415C">
        <w:rPr>
          <w:rFonts w:ascii="Arial" w:eastAsia="Calibri" w:hAnsi="Arial" w:cs="Arial"/>
          <w:sz w:val="24"/>
          <w:szCs w:val="24"/>
        </w:rPr>
        <w:t>Информация об источниках финансирования подпрограмм, отдельных мероприятий муниципальной программы Боготольского района (средства районного бюджета, в том числе средства, поступившие из бюджетов других уровней бюджетной системы)</w:t>
      </w:r>
    </w:p>
    <w:p w:rsidR="00832946" w:rsidRPr="0051415C" w:rsidRDefault="00832946" w:rsidP="00832946">
      <w:pPr>
        <w:rPr>
          <w:rFonts w:ascii="Arial" w:hAnsi="Arial" w:cs="Arial"/>
          <w:sz w:val="24"/>
          <w:szCs w:val="24"/>
        </w:rPr>
      </w:pPr>
    </w:p>
    <w:tbl>
      <w:tblPr>
        <w:tblW w:w="15216" w:type="dxa"/>
        <w:tblInd w:w="2" w:type="dxa"/>
        <w:tblLayout w:type="fixed"/>
        <w:tblLook w:val="00A0" w:firstRow="1" w:lastRow="0" w:firstColumn="1" w:lastColumn="0" w:noHBand="0" w:noVBand="0"/>
      </w:tblPr>
      <w:tblGrid>
        <w:gridCol w:w="532"/>
        <w:gridCol w:w="2551"/>
        <w:gridCol w:w="2693"/>
        <w:gridCol w:w="2694"/>
        <w:gridCol w:w="1792"/>
        <w:gridCol w:w="1701"/>
        <w:gridCol w:w="1701"/>
        <w:gridCol w:w="1552"/>
      </w:tblGrid>
      <w:tr w:rsidR="0051415C" w:rsidRPr="0051415C" w:rsidTr="00832946">
        <w:tc>
          <w:tcPr>
            <w:tcW w:w="532"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Статус (муниципальная программа, подпрограмма)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Уровень бюджетной системы/источники финансирования</w:t>
            </w:r>
          </w:p>
        </w:tc>
        <w:tc>
          <w:tcPr>
            <w:tcW w:w="6746" w:type="dxa"/>
            <w:gridSpan w:val="4"/>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eastAsia="Calibri" w:hAnsi="Arial" w:cs="Arial"/>
                <w:sz w:val="24"/>
                <w:szCs w:val="24"/>
              </w:rPr>
              <w:t xml:space="preserve">Финансирование по годам </w:t>
            </w:r>
            <w:r w:rsidRPr="0051415C">
              <w:rPr>
                <w:rFonts w:ascii="Arial" w:hAnsi="Arial" w:cs="Arial"/>
                <w:sz w:val="24"/>
                <w:szCs w:val="24"/>
              </w:rPr>
              <w:t>(тыс. руб.)</w:t>
            </w:r>
          </w:p>
        </w:tc>
      </w:tr>
      <w:tr w:rsidR="0051415C" w:rsidRPr="0051415C" w:rsidTr="00832946">
        <w:tc>
          <w:tcPr>
            <w:tcW w:w="532" w:type="dxa"/>
            <w:vMerge/>
            <w:tcBorders>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1792" w:type="dxa"/>
            <w:tcBorders>
              <w:top w:val="nil"/>
              <w:left w:val="nil"/>
              <w:bottom w:val="single" w:sz="4" w:space="0" w:color="auto"/>
              <w:right w:val="single" w:sz="4" w:space="0" w:color="auto"/>
            </w:tcBorders>
            <w:vAlign w:val="center"/>
          </w:tcPr>
          <w:p w:rsidR="00832946" w:rsidRPr="0051415C" w:rsidRDefault="00832946" w:rsidP="00905021">
            <w:pPr>
              <w:jc w:val="center"/>
              <w:rPr>
                <w:rFonts w:ascii="Arial" w:hAnsi="Arial" w:cs="Arial"/>
                <w:sz w:val="24"/>
                <w:szCs w:val="24"/>
              </w:rPr>
            </w:pPr>
            <w:r w:rsidRPr="0051415C">
              <w:rPr>
                <w:rFonts w:ascii="Arial" w:hAnsi="Arial" w:cs="Arial"/>
                <w:sz w:val="24"/>
                <w:szCs w:val="24"/>
              </w:rPr>
              <w:t>202</w:t>
            </w:r>
            <w:r w:rsidR="00905021" w:rsidRPr="0051415C">
              <w:rPr>
                <w:rFonts w:ascii="Arial" w:hAnsi="Arial" w:cs="Arial"/>
                <w:sz w:val="24"/>
                <w:szCs w:val="24"/>
              </w:rPr>
              <w:t>5</w:t>
            </w:r>
            <w:r w:rsidRPr="0051415C">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51415C" w:rsidRDefault="00832946" w:rsidP="00905021">
            <w:pPr>
              <w:jc w:val="center"/>
              <w:rPr>
                <w:rFonts w:ascii="Arial" w:hAnsi="Arial" w:cs="Arial"/>
                <w:sz w:val="24"/>
                <w:szCs w:val="24"/>
              </w:rPr>
            </w:pPr>
            <w:r w:rsidRPr="0051415C">
              <w:rPr>
                <w:rFonts w:ascii="Arial" w:hAnsi="Arial" w:cs="Arial"/>
                <w:sz w:val="24"/>
                <w:szCs w:val="24"/>
              </w:rPr>
              <w:t>202</w:t>
            </w:r>
            <w:r w:rsidR="00905021" w:rsidRPr="0051415C">
              <w:rPr>
                <w:rFonts w:ascii="Arial" w:hAnsi="Arial" w:cs="Arial"/>
                <w:sz w:val="24"/>
                <w:szCs w:val="24"/>
              </w:rPr>
              <w:t>6</w:t>
            </w:r>
            <w:r w:rsidRPr="0051415C">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51415C" w:rsidRDefault="00832946" w:rsidP="00905021">
            <w:pPr>
              <w:jc w:val="center"/>
              <w:rPr>
                <w:rFonts w:ascii="Arial" w:hAnsi="Arial" w:cs="Arial"/>
                <w:sz w:val="24"/>
                <w:szCs w:val="24"/>
              </w:rPr>
            </w:pPr>
            <w:r w:rsidRPr="0051415C">
              <w:rPr>
                <w:rFonts w:ascii="Arial" w:hAnsi="Arial" w:cs="Arial"/>
                <w:sz w:val="24"/>
                <w:szCs w:val="24"/>
              </w:rPr>
              <w:t>202</w:t>
            </w:r>
            <w:r w:rsidR="00905021" w:rsidRPr="0051415C">
              <w:rPr>
                <w:rFonts w:ascii="Arial" w:hAnsi="Arial" w:cs="Arial"/>
                <w:sz w:val="24"/>
                <w:szCs w:val="24"/>
              </w:rPr>
              <w:t>7</w:t>
            </w:r>
            <w:r w:rsidRPr="0051415C">
              <w:rPr>
                <w:rFonts w:ascii="Arial" w:hAnsi="Arial" w:cs="Arial"/>
                <w:sz w:val="24"/>
                <w:szCs w:val="24"/>
              </w:rPr>
              <w:t xml:space="preserve"> год</w:t>
            </w:r>
          </w:p>
        </w:tc>
        <w:tc>
          <w:tcPr>
            <w:tcW w:w="155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r>
      <w:tr w:rsidR="0051415C" w:rsidRPr="0051415C" w:rsidTr="00832946">
        <w:tc>
          <w:tcPr>
            <w:tcW w:w="532" w:type="dxa"/>
            <w:tcBorders>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179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701"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701"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55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c>
          <w:tcPr>
            <w:tcW w:w="532" w:type="dxa"/>
            <w:vMerge w:val="restart"/>
            <w:tcBorders>
              <w:top w:val="nil"/>
              <w:left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1</w:t>
            </w:r>
          </w:p>
        </w:tc>
        <w:tc>
          <w:tcPr>
            <w:tcW w:w="2551" w:type="dxa"/>
            <w:vMerge w:val="restart"/>
            <w:tcBorders>
              <w:top w:val="nil"/>
              <w:left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Муниципальная программа</w:t>
            </w:r>
          </w:p>
        </w:tc>
        <w:tc>
          <w:tcPr>
            <w:tcW w:w="2693" w:type="dxa"/>
            <w:vMerge w:val="restart"/>
            <w:tcBorders>
              <w:top w:val="nil"/>
              <w:left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Управление муниципальными финансами</w:t>
            </w:r>
          </w:p>
        </w:tc>
        <w:tc>
          <w:tcPr>
            <w:tcW w:w="2694" w:type="dxa"/>
            <w:tcBorders>
              <w:top w:val="nil"/>
              <w:left w:val="nil"/>
              <w:bottom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124042,2</w:t>
            </w:r>
          </w:p>
        </w:tc>
        <w:tc>
          <w:tcPr>
            <w:tcW w:w="1701"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120605,6</w:t>
            </w:r>
          </w:p>
        </w:tc>
        <w:tc>
          <w:tcPr>
            <w:tcW w:w="1701"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118463,1</w:t>
            </w:r>
          </w:p>
        </w:tc>
        <w:tc>
          <w:tcPr>
            <w:tcW w:w="1552"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363110,9</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highlight w:val="yellow"/>
              </w:rPr>
            </w:pPr>
          </w:p>
        </w:tc>
        <w:tc>
          <w:tcPr>
            <w:tcW w:w="1552"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highlight w:val="yellow"/>
              </w:rPr>
            </w:pP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832946" w:rsidRPr="0051415C" w:rsidRDefault="00905021" w:rsidP="00832946">
            <w:pPr>
              <w:jc w:val="center"/>
              <w:rPr>
                <w:rFonts w:ascii="Arial" w:hAnsi="Arial" w:cs="Arial"/>
                <w:sz w:val="24"/>
                <w:szCs w:val="24"/>
              </w:rPr>
            </w:pPr>
            <w:r w:rsidRPr="0051415C">
              <w:rPr>
                <w:rFonts w:ascii="Arial" w:hAnsi="Arial" w:cs="Arial"/>
                <w:sz w:val="24"/>
                <w:szCs w:val="24"/>
              </w:rPr>
              <w:t>1946,2</w:t>
            </w:r>
          </w:p>
        </w:tc>
        <w:tc>
          <w:tcPr>
            <w:tcW w:w="1701" w:type="dxa"/>
            <w:tcBorders>
              <w:top w:val="nil"/>
              <w:left w:val="nil"/>
              <w:bottom w:val="single" w:sz="4" w:space="0" w:color="auto"/>
              <w:right w:val="single" w:sz="4" w:space="0" w:color="auto"/>
            </w:tcBorders>
          </w:tcPr>
          <w:p w:rsidR="00832946" w:rsidRPr="0051415C" w:rsidRDefault="00905021" w:rsidP="00832946">
            <w:pPr>
              <w:jc w:val="center"/>
              <w:rPr>
                <w:rFonts w:ascii="Arial" w:hAnsi="Arial" w:cs="Arial"/>
                <w:sz w:val="24"/>
                <w:szCs w:val="24"/>
              </w:rPr>
            </w:pPr>
            <w:r w:rsidRPr="0051415C">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832946" w:rsidRPr="0051415C" w:rsidRDefault="00BB668D" w:rsidP="00832946">
            <w:pPr>
              <w:jc w:val="center"/>
              <w:rPr>
                <w:rFonts w:ascii="Arial" w:hAnsi="Arial" w:cs="Arial"/>
                <w:sz w:val="24"/>
                <w:szCs w:val="24"/>
              </w:rPr>
            </w:pPr>
            <w:r w:rsidRPr="0051415C">
              <w:rPr>
                <w:rFonts w:ascii="Arial" w:hAnsi="Arial" w:cs="Arial"/>
                <w:sz w:val="24"/>
                <w:szCs w:val="24"/>
              </w:rPr>
              <w:t>0,0</w:t>
            </w:r>
          </w:p>
        </w:tc>
        <w:tc>
          <w:tcPr>
            <w:tcW w:w="1552" w:type="dxa"/>
            <w:tcBorders>
              <w:top w:val="nil"/>
              <w:left w:val="nil"/>
              <w:bottom w:val="single" w:sz="4" w:space="0" w:color="auto"/>
              <w:right w:val="single" w:sz="4" w:space="0" w:color="auto"/>
            </w:tcBorders>
          </w:tcPr>
          <w:p w:rsidR="00832946" w:rsidRPr="0051415C" w:rsidRDefault="00905021" w:rsidP="00832946">
            <w:pPr>
              <w:jc w:val="center"/>
              <w:rPr>
                <w:rFonts w:ascii="Arial" w:hAnsi="Arial" w:cs="Arial"/>
                <w:sz w:val="24"/>
                <w:szCs w:val="24"/>
              </w:rPr>
            </w:pPr>
            <w:r w:rsidRPr="0051415C">
              <w:rPr>
                <w:rFonts w:ascii="Arial" w:hAnsi="Arial" w:cs="Arial"/>
                <w:sz w:val="24"/>
                <w:szCs w:val="24"/>
              </w:rPr>
              <w:t>4008,7</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51415C" w:rsidRDefault="00905021" w:rsidP="00832946">
            <w:pPr>
              <w:jc w:val="center"/>
              <w:rPr>
                <w:rFonts w:ascii="Arial" w:hAnsi="Arial" w:cs="Arial"/>
                <w:sz w:val="24"/>
                <w:szCs w:val="24"/>
              </w:rPr>
            </w:pPr>
            <w:r w:rsidRPr="0051415C">
              <w:rPr>
                <w:rFonts w:ascii="Arial" w:hAnsi="Arial" w:cs="Arial"/>
                <w:sz w:val="24"/>
                <w:szCs w:val="24"/>
              </w:rPr>
              <w:t>18220,4</w:t>
            </w:r>
          </w:p>
        </w:tc>
        <w:tc>
          <w:tcPr>
            <w:tcW w:w="1701" w:type="dxa"/>
            <w:tcBorders>
              <w:top w:val="nil"/>
              <w:left w:val="nil"/>
              <w:bottom w:val="single" w:sz="4" w:space="0" w:color="auto"/>
              <w:right w:val="single" w:sz="4" w:space="0" w:color="auto"/>
            </w:tcBorders>
          </w:tcPr>
          <w:p w:rsidR="00832946" w:rsidRPr="0051415C" w:rsidRDefault="00905021" w:rsidP="00832946">
            <w:pPr>
              <w:jc w:val="center"/>
              <w:rPr>
                <w:rFonts w:ascii="Arial" w:hAnsi="Arial" w:cs="Arial"/>
                <w:sz w:val="24"/>
                <w:szCs w:val="24"/>
              </w:rPr>
            </w:pPr>
            <w:r w:rsidRPr="0051415C">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832946" w:rsidRPr="0051415C" w:rsidRDefault="00905021" w:rsidP="00832946">
            <w:pPr>
              <w:jc w:val="center"/>
              <w:rPr>
                <w:rFonts w:ascii="Arial" w:hAnsi="Arial" w:cs="Arial"/>
                <w:sz w:val="24"/>
                <w:szCs w:val="24"/>
              </w:rPr>
            </w:pPr>
            <w:r w:rsidRPr="0051415C">
              <w:rPr>
                <w:rFonts w:ascii="Arial" w:hAnsi="Arial" w:cs="Arial"/>
                <w:sz w:val="24"/>
                <w:szCs w:val="24"/>
              </w:rPr>
              <w:t>14587,5</w:t>
            </w:r>
          </w:p>
        </w:tc>
        <w:tc>
          <w:tcPr>
            <w:tcW w:w="1552" w:type="dxa"/>
            <w:tcBorders>
              <w:top w:val="nil"/>
              <w:left w:val="nil"/>
              <w:bottom w:val="single" w:sz="4" w:space="0" w:color="auto"/>
              <w:right w:val="single" w:sz="4" w:space="0" w:color="auto"/>
            </w:tcBorders>
          </w:tcPr>
          <w:p w:rsidR="00832946" w:rsidRPr="0051415C" w:rsidRDefault="00905021" w:rsidP="00BB668D">
            <w:pPr>
              <w:jc w:val="center"/>
              <w:rPr>
                <w:rFonts w:ascii="Arial" w:hAnsi="Arial" w:cs="Arial"/>
                <w:sz w:val="24"/>
                <w:szCs w:val="24"/>
              </w:rPr>
            </w:pPr>
            <w:r w:rsidRPr="0051415C">
              <w:rPr>
                <w:rFonts w:ascii="Arial" w:hAnsi="Arial" w:cs="Arial"/>
                <w:sz w:val="24"/>
                <w:szCs w:val="24"/>
              </w:rPr>
              <w:t>47395,4</w:t>
            </w:r>
          </w:p>
        </w:tc>
      </w:tr>
      <w:tr w:rsidR="0051415C" w:rsidRPr="0051415C" w:rsidTr="00832946">
        <w:tc>
          <w:tcPr>
            <w:tcW w:w="532" w:type="dxa"/>
            <w:vMerge/>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районный бюджет </w:t>
            </w:r>
          </w:p>
        </w:tc>
        <w:tc>
          <w:tcPr>
            <w:tcW w:w="1792" w:type="dxa"/>
            <w:tcBorders>
              <w:top w:val="nil"/>
              <w:left w:val="nil"/>
              <w:bottom w:val="single" w:sz="4" w:space="0" w:color="auto"/>
              <w:right w:val="single" w:sz="4" w:space="0" w:color="auto"/>
            </w:tcBorders>
            <w:noWrap/>
          </w:tcPr>
          <w:p w:rsidR="00832946" w:rsidRPr="0051415C" w:rsidRDefault="00A1724C" w:rsidP="00832946">
            <w:pPr>
              <w:jc w:val="center"/>
              <w:rPr>
                <w:rFonts w:ascii="Arial" w:hAnsi="Arial" w:cs="Arial"/>
                <w:sz w:val="24"/>
                <w:szCs w:val="24"/>
              </w:rPr>
            </w:pPr>
            <w:r w:rsidRPr="0051415C">
              <w:rPr>
                <w:rFonts w:ascii="Arial" w:hAnsi="Arial" w:cs="Arial"/>
                <w:sz w:val="24"/>
                <w:szCs w:val="24"/>
              </w:rPr>
              <w:t>104348,8</w:t>
            </w:r>
          </w:p>
        </w:tc>
        <w:tc>
          <w:tcPr>
            <w:tcW w:w="1701" w:type="dxa"/>
            <w:tcBorders>
              <w:top w:val="nil"/>
              <w:left w:val="nil"/>
              <w:bottom w:val="single" w:sz="4" w:space="0" w:color="auto"/>
              <w:right w:val="single" w:sz="4" w:space="0" w:color="auto"/>
            </w:tcBorders>
          </w:tcPr>
          <w:p w:rsidR="00832946" w:rsidRPr="0051415C" w:rsidRDefault="00A1724C" w:rsidP="00832946">
            <w:pPr>
              <w:jc w:val="center"/>
              <w:rPr>
                <w:rFonts w:ascii="Arial" w:hAnsi="Arial" w:cs="Arial"/>
                <w:sz w:val="24"/>
                <w:szCs w:val="24"/>
              </w:rPr>
            </w:pPr>
            <w:r w:rsidRPr="0051415C">
              <w:rPr>
                <w:rFonts w:ascii="Arial" w:hAnsi="Arial" w:cs="Arial"/>
                <w:sz w:val="24"/>
                <w:szCs w:val="24"/>
              </w:rPr>
              <w:t>107503,1</w:t>
            </w:r>
          </w:p>
        </w:tc>
        <w:tc>
          <w:tcPr>
            <w:tcW w:w="1701" w:type="dxa"/>
            <w:tcBorders>
              <w:top w:val="nil"/>
              <w:left w:val="nil"/>
              <w:bottom w:val="single" w:sz="4" w:space="0" w:color="auto"/>
              <w:right w:val="single" w:sz="4" w:space="0" w:color="auto"/>
            </w:tcBorders>
            <w:noWrap/>
          </w:tcPr>
          <w:p w:rsidR="00832946" w:rsidRPr="0051415C" w:rsidRDefault="00A1724C" w:rsidP="00832946">
            <w:pPr>
              <w:jc w:val="center"/>
              <w:rPr>
                <w:rFonts w:ascii="Arial" w:hAnsi="Arial" w:cs="Arial"/>
                <w:sz w:val="24"/>
                <w:szCs w:val="24"/>
              </w:rPr>
            </w:pPr>
            <w:r w:rsidRPr="0051415C">
              <w:rPr>
                <w:rFonts w:ascii="Arial" w:hAnsi="Arial" w:cs="Arial"/>
                <w:sz w:val="24"/>
                <w:szCs w:val="24"/>
              </w:rPr>
              <w:t>107033,3</w:t>
            </w:r>
          </w:p>
        </w:tc>
        <w:tc>
          <w:tcPr>
            <w:tcW w:w="1552" w:type="dxa"/>
            <w:tcBorders>
              <w:top w:val="nil"/>
              <w:left w:val="nil"/>
              <w:bottom w:val="single" w:sz="4" w:space="0" w:color="auto"/>
              <w:right w:val="single" w:sz="4" w:space="0" w:color="auto"/>
            </w:tcBorders>
          </w:tcPr>
          <w:p w:rsidR="00832946" w:rsidRPr="0051415C" w:rsidRDefault="00A1724C" w:rsidP="004939BB">
            <w:pPr>
              <w:jc w:val="center"/>
              <w:rPr>
                <w:rFonts w:ascii="Arial" w:hAnsi="Arial" w:cs="Arial"/>
                <w:sz w:val="24"/>
                <w:szCs w:val="24"/>
              </w:rPr>
            </w:pPr>
            <w:r w:rsidRPr="0051415C">
              <w:rPr>
                <w:rFonts w:ascii="Arial" w:hAnsi="Arial" w:cs="Arial"/>
                <w:sz w:val="24"/>
                <w:szCs w:val="24"/>
              </w:rPr>
              <w:t>318885,2</w:t>
            </w:r>
          </w:p>
        </w:tc>
      </w:tr>
      <w:tr w:rsidR="0051415C" w:rsidRPr="0051415C" w:rsidTr="00832946">
        <w:tc>
          <w:tcPr>
            <w:tcW w:w="532" w:type="dxa"/>
            <w:vMerge w:val="restart"/>
            <w:tcBorders>
              <w:top w:val="single" w:sz="4" w:space="0" w:color="auto"/>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2551" w:type="dxa"/>
            <w:vMerge w:val="restart"/>
            <w:tcBorders>
              <w:top w:val="single" w:sz="4" w:space="0" w:color="auto"/>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Подпрограмма 1</w:t>
            </w:r>
          </w:p>
        </w:tc>
        <w:tc>
          <w:tcPr>
            <w:tcW w:w="2693" w:type="dxa"/>
            <w:vMerge w:val="restart"/>
            <w:tcBorders>
              <w:top w:val="single" w:sz="4" w:space="0" w:color="auto"/>
              <w:left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832946" w:rsidRPr="0051415C" w:rsidRDefault="001349FD" w:rsidP="00832946">
            <w:pPr>
              <w:jc w:val="center"/>
              <w:rPr>
                <w:rFonts w:ascii="Arial" w:hAnsi="Arial" w:cs="Arial"/>
                <w:sz w:val="24"/>
                <w:szCs w:val="24"/>
              </w:rPr>
            </w:pPr>
            <w:r w:rsidRPr="0051415C">
              <w:rPr>
                <w:rFonts w:ascii="Arial" w:hAnsi="Arial" w:cs="Arial"/>
                <w:sz w:val="24"/>
                <w:szCs w:val="24"/>
              </w:rPr>
              <w:t>113923,9</w:t>
            </w:r>
          </w:p>
        </w:tc>
        <w:tc>
          <w:tcPr>
            <w:tcW w:w="1701" w:type="dxa"/>
            <w:tcBorders>
              <w:top w:val="nil"/>
              <w:left w:val="nil"/>
              <w:bottom w:val="single" w:sz="4" w:space="0" w:color="auto"/>
              <w:right w:val="single" w:sz="4" w:space="0" w:color="auto"/>
            </w:tcBorders>
          </w:tcPr>
          <w:p w:rsidR="00832946" w:rsidRPr="0051415C" w:rsidRDefault="001349FD" w:rsidP="004939BB">
            <w:pPr>
              <w:jc w:val="center"/>
              <w:rPr>
                <w:rFonts w:ascii="Arial" w:hAnsi="Arial" w:cs="Arial"/>
                <w:sz w:val="24"/>
                <w:szCs w:val="24"/>
              </w:rPr>
            </w:pPr>
            <w:r w:rsidRPr="0051415C">
              <w:rPr>
                <w:rFonts w:ascii="Arial" w:hAnsi="Arial" w:cs="Arial"/>
                <w:sz w:val="24"/>
                <w:szCs w:val="24"/>
              </w:rPr>
              <w:t>113641,6</w:t>
            </w:r>
          </w:p>
        </w:tc>
        <w:tc>
          <w:tcPr>
            <w:tcW w:w="1701" w:type="dxa"/>
            <w:tcBorders>
              <w:top w:val="nil"/>
              <w:left w:val="nil"/>
              <w:bottom w:val="single" w:sz="4" w:space="0" w:color="auto"/>
              <w:right w:val="single" w:sz="4" w:space="0" w:color="auto"/>
            </w:tcBorders>
            <w:noWrap/>
          </w:tcPr>
          <w:p w:rsidR="00832946" w:rsidRPr="0051415C" w:rsidRDefault="001349FD" w:rsidP="004939BB">
            <w:pPr>
              <w:jc w:val="center"/>
              <w:rPr>
                <w:rFonts w:ascii="Arial" w:hAnsi="Arial" w:cs="Arial"/>
                <w:sz w:val="24"/>
                <w:szCs w:val="24"/>
              </w:rPr>
            </w:pPr>
            <w:r w:rsidRPr="0051415C">
              <w:rPr>
                <w:rFonts w:ascii="Arial" w:hAnsi="Arial" w:cs="Arial"/>
                <w:sz w:val="24"/>
                <w:szCs w:val="24"/>
              </w:rPr>
              <w:t>111029,3</w:t>
            </w:r>
          </w:p>
        </w:tc>
        <w:tc>
          <w:tcPr>
            <w:tcW w:w="1552" w:type="dxa"/>
            <w:tcBorders>
              <w:top w:val="nil"/>
              <w:left w:val="nil"/>
              <w:bottom w:val="single" w:sz="4" w:space="0" w:color="auto"/>
              <w:right w:val="single" w:sz="4" w:space="0" w:color="auto"/>
            </w:tcBorders>
          </w:tcPr>
          <w:p w:rsidR="00832946" w:rsidRPr="0051415C" w:rsidRDefault="001349FD" w:rsidP="004939BB">
            <w:pPr>
              <w:jc w:val="center"/>
              <w:rPr>
                <w:rFonts w:ascii="Arial" w:hAnsi="Arial" w:cs="Arial"/>
                <w:sz w:val="24"/>
                <w:szCs w:val="24"/>
              </w:rPr>
            </w:pPr>
            <w:r w:rsidRPr="0051415C">
              <w:rPr>
                <w:rFonts w:ascii="Arial" w:hAnsi="Arial" w:cs="Arial"/>
                <w:sz w:val="24"/>
                <w:szCs w:val="24"/>
              </w:rPr>
              <w:t>338594,8</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r>
      <w:tr w:rsidR="0051415C" w:rsidRPr="0051415C" w:rsidTr="00832946">
        <w:tc>
          <w:tcPr>
            <w:tcW w:w="532" w:type="dxa"/>
            <w:vMerge/>
            <w:tcBorders>
              <w:left w:val="single" w:sz="4" w:space="0" w:color="auto"/>
              <w:right w:val="single" w:sz="4" w:space="0" w:color="auto"/>
            </w:tcBorders>
          </w:tcPr>
          <w:p w:rsidR="00905021" w:rsidRPr="0051415C"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1946,2</w:t>
            </w:r>
          </w:p>
        </w:tc>
        <w:tc>
          <w:tcPr>
            <w:tcW w:w="1701"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0,0</w:t>
            </w:r>
          </w:p>
        </w:tc>
        <w:tc>
          <w:tcPr>
            <w:tcW w:w="1552"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4008,7</w:t>
            </w:r>
          </w:p>
        </w:tc>
      </w:tr>
      <w:tr w:rsidR="0051415C" w:rsidRPr="0051415C" w:rsidTr="00832946">
        <w:tc>
          <w:tcPr>
            <w:tcW w:w="532" w:type="dxa"/>
            <w:vMerge/>
            <w:tcBorders>
              <w:left w:val="single" w:sz="4" w:space="0" w:color="auto"/>
              <w:right w:val="single" w:sz="4" w:space="0" w:color="auto"/>
            </w:tcBorders>
          </w:tcPr>
          <w:p w:rsidR="00905021" w:rsidRPr="0051415C"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51415C"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51415C" w:rsidRDefault="00905021" w:rsidP="00832946">
            <w:pPr>
              <w:rPr>
                <w:rFonts w:ascii="Arial" w:hAnsi="Arial" w:cs="Arial"/>
                <w:sz w:val="24"/>
                <w:szCs w:val="24"/>
              </w:rPr>
            </w:pPr>
            <w:r w:rsidRPr="0051415C">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18220,4</w:t>
            </w:r>
          </w:p>
        </w:tc>
        <w:tc>
          <w:tcPr>
            <w:tcW w:w="1701"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905021" w:rsidRPr="0051415C" w:rsidRDefault="00905021" w:rsidP="00816BEB">
            <w:pPr>
              <w:jc w:val="center"/>
              <w:rPr>
                <w:rFonts w:ascii="Arial" w:hAnsi="Arial" w:cs="Arial"/>
                <w:sz w:val="24"/>
                <w:szCs w:val="24"/>
              </w:rPr>
            </w:pPr>
            <w:r w:rsidRPr="0051415C">
              <w:rPr>
                <w:rFonts w:ascii="Arial" w:hAnsi="Arial" w:cs="Arial"/>
                <w:sz w:val="24"/>
                <w:szCs w:val="24"/>
              </w:rPr>
              <w:t>14587,5</w:t>
            </w:r>
          </w:p>
        </w:tc>
        <w:tc>
          <w:tcPr>
            <w:tcW w:w="1552" w:type="dxa"/>
            <w:tcBorders>
              <w:top w:val="nil"/>
              <w:left w:val="nil"/>
              <w:bottom w:val="single" w:sz="4" w:space="0" w:color="auto"/>
              <w:right w:val="single" w:sz="4" w:space="0" w:color="auto"/>
            </w:tcBorders>
          </w:tcPr>
          <w:p w:rsidR="00905021" w:rsidRPr="0051415C" w:rsidRDefault="00905021" w:rsidP="00816BEB">
            <w:pPr>
              <w:jc w:val="center"/>
              <w:rPr>
                <w:rFonts w:ascii="Arial" w:hAnsi="Arial" w:cs="Arial"/>
                <w:sz w:val="24"/>
                <w:szCs w:val="24"/>
              </w:rPr>
            </w:pPr>
            <w:r w:rsidRPr="0051415C">
              <w:rPr>
                <w:rFonts w:ascii="Arial" w:hAnsi="Arial" w:cs="Arial"/>
                <w:sz w:val="24"/>
                <w:szCs w:val="24"/>
              </w:rPr>
              <w:t>47395,4</w:t>
            </w:r>
          </w:p>
        </w:tc>
      </w:tr>
      <w:tr w:rsidR="0051415C" w:rsidRPr="0051415C" w:rsidTr="00832946">
        <w:tc>
          <w:tcPr>
            <w:tcW w:w="532" w:type="dxa"/>
            <w:vMerge/>
            <w:tcBorders>
              <w:left w:val="single" w:sz="4" w:space="0" w:color="auto"/>
              <w:bottom w:val="single" w:sz="4" w:space="0" w:color="auto"/>
              <w:right w:val="single" w:sz="4" w:space="0" w:color="auto"/>
            </w:tcBorders>
          </w:tcPr>
          <w:p w:rsidR="00E23F2F" w:rsidRPr="0051415C" w:rsidRDefault="00E23F2F"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E23F2F" w:rsidRPr="0051415C" w:rsidRDefault="00E23F2F"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E23F2F" w:rsidRPr="0051415C" w:rsidRDefault="00E23F2F"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E23F2F" w:rsidRPr="0051415C" w:rsidRDefault="00E23F2F" w:rsidP="00832946">
            <w:pPr>
              <w:rPr>
                <w:rFonts w:ascii="Arial" w:hAnsi="Arial" w:cs="Arial"/>
                <w:sz w:val="24"/>
                <w:szCs w:val="24"/>
              </w:rPr>
            </w:pPr>
            <w:r w:rsidRPr="0051415C">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E23F2F" w:rsidRPr="0051415C" w:rsidRDefault="001349FD" w:rsidP="00865A2B">
            <w:pPr>
              <w:jc w:val="center"/>
              <w:rPr>
                <w:rFonts w:ascii="Arial" w:hAnsi="Arial" w:cs="Arial"/>
                <w:sz w:val="24"/>
                <w:szCs w:val="24"/>
              </w:rPr>
            </w:pPr>
            <w:r w:rsidRPr="0051415C">
              <w:rPr>
                <w:rFonts w:ascii="Arial" w:hAnsi="Arial" w:cs="Arial"/>
                <w:sz w:val="24"/>
                <w:szCs w:val="24"/>
              </w:rPr>
              <w:t>93757,3</w:t>
            </w:r>
          </w:p>
        </w:tc>
        <w:tc>
          <w:tcPr>
            <w:tcW w:w="1701" w:type="dxa"/>
            <w:tcBorders>
              <w:top w:val="nil"/>
              <w:left w:val="nil"/>
              <w:bottom w:val="single" w:sz="4" w:space="0" w:color="auto"/>
              <w:right w:val="single" w:sz="4" w:space="0" w:color="auto"/>
            </w:tcBorders>
          </w:tcPr>
          <w:p w:rsidR="00E23F2F" w:rsidRPr="0051415C" w:rsidRDefault="001349FD" w:rsidP="00865A2B">
            <w:pPr>
              <w:jc w:val="center"/>
              <w:rPr>
                <w:rFonts w:ascii="Arial" w:hAnsi="Arial" w:cs="Arial"/>
                <w:sz w:val="24"/>
                <w:szCs w:val="24"/>
              </w:rPr>
            </w:pPr>
            <w:r w:rsidRPr="0051415C">
              <w:rPr>
                <w:rFonts w:ascii="Arial" w:hAnsi="Arial" w:cs="Arial"/>
                <w:sz w:val="24"/>
                <w:szCs w:val="24"/>
              </w:rPr>
              <w:t>96911,6</w:t>
            </w:r>
          </w:p>
        </w:tc>
        <w:tc>
          <w:tcPr>
            <w:tcW w:w="1701" w:type="dxa"/>
            <w:tcBorders>
              <w:top w:val="nil"/>
              <w:left w:val="nil"/>
              <w:bottom w:val="single" w:sz="4" w:space="0" w:color="auto"/>
              <w:right w:val="single" w:sz="4" w:space="0" w:color="auto"/>
            </w:tcBorders>
            <w:noWrap/>
          </w:tcPr>
          <w:p w:rsidR="00E23F2F" w:rsidRPr="0051415C" w:rsidRDefault="001349FD" w:rsidP="00865A2B">
            <w:pPr>
              <w:jc w:val="center"/>
              <w:rPr>
                <w:rFonts w:ascii="Arial" w:hAnsi="Arial" w:cs="Arial"/>
                <w:sz w:val="24"/>
                <w:szCs w:val="24"/>
              </w:rPr>
            </w:pPr>
            <w:r w:rsidRPr="0051415C">
              <w:rPr>
                <w:rFonts w:ascii="Arial" w:hAnsi="Arial" w:cs="Arial"/>
                <w:sz w:val="24"/>
                <w:szCs w:val="24"/>
              </w:rPr>
              <w:t>96441,8</w:t>
            </w:r>
          </w:p>
        </w:tc>
        <w:tc>
          <w:tcPr>
            <w:tcW w:w="1552" w:type="dxa"/>
            <w:tcBorders>
              <w:top w:val="nil"/>
              <w:left w:val="nil"/>
              <w:bottom w:val="single" w:sz="4" w:space="0" w:color="auto"/>
              <w:right w:val="single" w:sz="4" w:space="0" w:color="auto"/>
            </w:tcBorders>
          </w:tcPr>
          <w:p w:rsidR="00E23F2F" w:rsidRPr="0051415C" w:rsidRDefault="001349FD" w:rsidP="00865A2B">
            <w:pPr>
              <w:jc w:val="center"/>
              <w:rPr>
                <w:rFonts w:ascii="Arial" w:hAnsi="Arial" w:cs="Arial"/>
                <w:sz w:val="24"/>
                <w:szCs w:val="24"/>
              </w:rPr>
            </w:pPr>
            <w:r w:rsidRPr="0051415C">
              <w:rPr>
                <w:rFonts w:ascii="Arial" w:hAnsi="Arial" w:cs="Arial"/>
                <w:sz w:val="24"/>
                <w:szCs w:val="24"/>
              </w:rPr>
              <w:t>287110,7</w:t>
            </w:r>
          </w:p>
        </w:tc>
      </w:tr>
      <w:tr w:rsidR="0051415C" w:rsidRPr="0051415C" w:rsidTr="00832946">
        <w:tc>
          <w:tcPr>
            <w:tcW w:w="532" w:type="dxa"/>
            <w:vMerge w:val="restart"/>
            <w:tcBorders>
              <w:top w:val="single" w:sz="4" w:space="0" w:color="auto"/>
              <w:left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3</w:t>
            </w:r>
          </w:p>
        </w:tc>
        <w:tc>
          <w:tcPr>
            <w:tcW w:w="2551" w:type="dxa"/>
            <w:vMerge w:val="restart"/>
            <w:tcBorders>
              <w:top w:val="single" w:sz="4" w:space="0" w:color="auto"/>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Подпрограмма 2</w:t>
            </w:r>
          </w:p>
        </w:tc>
        <w:tc>
          <w:tcPr>
            <w:tcW w:w="2693" w:type="dxa"/>
            <w:vMerge w:val="restart"/>
            <w:tcBorders>
              <w:top w:val="single" w:sz="4" w:space="0" w:color="auto"/>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Управление муниципальным долгом Боготольского района</w:t>
            </w: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r>
      <w:tr w:rsidR="0051415C" w:rsidRPr="0051415C" w:rsidTr="00832946">
        <w:tc>
          <w:tcPr>
            <w:tcW w:w="532" w:type="dxa"/>
            <w:vMerge/>
            <w:tcBorders>
              <w:left w:val="single" w:sz="4" w:space="0" w:color="auto"/>
              <w:right w:val="single" w:sz="4" w:space="0" w:color="auto"/>
            </w:tcBorders>
          </w:tcPr>
          <w:p w:rsidR="0018387D" w:rsidRPr="0051415C"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18387D" w:rsidRPr="0051415C" w:rsidRDefault="0018387D" w:rsidP="00816BEB">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18387D" w:rsidRPr="0051415C" w:rsidRDefault="0018387D" w:rsidP="00816BEB">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p>
        </w:tc>
      </w:tr>
      <w:tr w:rsidR="0051415C" w:rsidRPr="0051415C" w:rsidTr="00832946">
        <w:tc>
          <w:tcPr>
            <w:tcW w:w="532" w:type="dxa"/>
            <w:vMerge/>
            <w:tcBorders>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51415C" w:rsidRDefault="0018387D" w:rsidP="00816BEB">
            <w:pPr>
              <w:jc w:val="center"/>
              <w:rPr>
                <w:rFonts w:ascii="Arial" w:hAnsi="Arial" w:cs="Arial"/>
                <w:sz w:val="24"/>
                <w:szCs w:val="24"/>
              </w:rPr>
            </w:pPr>
            <w:r w:rsidRPr="0051415C">
              <w:rPr>
                <w:rFonts w:ascii="Arial" w:hAnsi="Arial" w:cs="Arial"/>
                <w:sz w:val="24"/>
                <w:szCs w:val="24"/>
              </w:rPr>
              <w:t>0,0</w:t>
            </w:r>
          </w:p>
        </w:tc>
      </w:tr>
      <w:tr w:rsidR="0051415C" w:rsidRPr="0051415C" w:rsidTr="00832946">
        <w:tc>
          <w:tcPr>
            <w:tcW w:w="532" w:type="dxa"/>
            <w:vMerge w:val="restart"/>
            <w:tcBorders>
              <w:top w:val="single" w:sz="4" w:space="0" w:color="auto"/>
              <w:left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4</w:t>
            </w:r>
          </w:p>
        </w:tc>
        <w:tc>
          <w:tcPr>
            <w:tcW w:w="2551" w:type="dxa"/>
            <w:vMerge w:val="restart"/>
            <w:tcBorders>
              <w:top w:val="single" w:sz="4" w:space="0" w:color="auto"/>
              <w:left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Подпрограмма 3</w:t>
            </w:r>
          </w:p>
        </w:tc>
        <w:tc>
          <w:tcPr>
            <w:tcW w:w="2693" w:type="dxa"/>
            <w:vMerge w:val="restart"/>
            <w:tcBorders>
              <w:top w:val="single" w:sz="4" w:space="0" w:color="auto"/>
              <w:left w:val="nil"/>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Обеспечение реализации муниципальной программы и прочие мероприятия</w:t>
            </w:r>
          </w:p>
        </w:tc>
        <w:tc>
          <w:tcPr>
            <w:tcW w:w="2694" w:type="dxa"/>
            <w:tcBorders>
              <w:top w:val="single" w:sz="4" w:space="0" w:color="auto"/>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Всего</w:t>
            </w:r>
          </w:p>
        </w:tc>
        <w:tc>
          <w:tcPr>
            <w:tcW w:w="1792" w:type="dxa"/>
            <w:tcBorders>
              <w:top w:val="single" w:sz="4" w:space="0" w:color="auto"/>
              <w:left w:val="nil"/>
              <w:bottom w:val="single" w:sz="4" w:space="0" w:color="auto"/>
              <w:right w:val="single" w:sz="4" w:space="0" w:color="auto"/>
            </w:tcBorders>
            <w:noWrap/>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single" w:sz="4" w:space="0" w:color="auto"/>
              <w:left w:val="nil"/>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single" w:sz="4" w:space="0" w:color="auto"/>
              <w:left w:val="single" w:sz="4" w:space="0" w:color="auto"/>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552" w:type="dxa"/>
            <w:tcBorders>
              <w:top w:val="single" w:sz="4" w:space="0" w:color="auto"/>
              <w:left w:val="single" w:sz="4" w:space="0" w:color="auto"/>
              <w:bottom w:val="single" w:sz="4" w:space="0" w:color="auto"/>
              <w:right w:val="single" w:sz="4" w:space="0" w:color="auto"/>
            </w:tcBorders>
          </w:tcPr>
          <w:p w:rsidR="0018387D" w:rsidRPr="0051415C" w:rsidRDefault="0018387D" w:rsidP="00CD7A7D">
            <w:pPr>
              <w:jc w:val="center"/>
              <w:rPr>
                <w:rFonts w:ascii="Arial" w:hAnsi="Arial" w:cs="Arial"/>
                <w:sz w:val="24"/>
                <w:szCs w:val="24"/>
              </w:rPr>
            </w:pPr>
            <w:r w:rsidRPr="0051415C">
              <w:rPr>
                <w:rFonts w:ascii="Arial" w:hAnsi="Arial" w:cs="Arial"/>
                <w:sz w:val="24"/>
                <w:szCs w:val="24"/>
              </w:rPr>
              <w:t>31774,5</w:t>
            </w: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51415C" w:rsidRDefault="00832946" w:rsidP="0018387D">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51415C" w:rsidRDefault="00832946" w:rsidP="0018387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832946" w:rsidRPr="0051415C" w:rsidRDefault="00832946" w:rsidP="0018387D">
            <w:pPr>
              <w:jc w:val="center"/>
              <w:rPr>
                <w:rFonts w:ascii="Arial" w:hAnsi="Arial" w:cs="Arial"/>
                <w:sz w:val="24"/>
                <w:szCs w:val="24"/>
              </w:rPr>
            </w:pPr>
          </w:p>
        </w:tc>
        <w:tc>
          <w:tcPr>
            <w:tcW w:w="1552" w:type="dxa"/>
            <w:tcBorders>
              <w:top w:val="nil"/>
              <w:left w:val="nil"/>
              <w:bottom w:val="single" w:sz="4" w:space="0" w:color="auto"/>
              <w:right w:val="single" w:sz="4" w:space="0" w:color="auto"/>
            </w:tcBorders>
            <w:noWrap/>
          </w:tcPr>
          <w:p w:rsidR="00832946" w:rsidRPr="0051415C" w:rsidRDefault="00832946" w:rsidP="00D01C3A">
            <w:pPr>
              <w:jc w:val="center"/>
              <w:rPr>
                <w:rFonts w:ascii="Arial" w:hAnsi="Arial" w:cs="Arial"/>
                <w:sz w:val="24"/>
                <w:szCs w:val="24"/>
              </w:rPr>
            </w:pPr>
          </w:p>
        </w:tc>
      </w:tr>
      <w:tr w:rsidR="0051415C" w:rsidRPr="0051415C" w:rsidTr="00832946">
        <w:tc>
          <w:tcPr>
            <w:tcW w:w="532" w:type="dxa"/>
            <w:vMerge/>
            <w:tcBorders>
              <w:left w:val="single" w:sz="4" w:space="0" w:color="auto"/>
              <w:right w:val="single" w:sz="4" w:space="0" w:color="auto"/>
            </w:tcBorders>
          </w:tcPr>
          <w:p w:rsidR="00832946" w:rsidRPr="0051415C"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51415C"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51415C"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51415C" w:rsidRDefault="00832946" w:rsidP="0018387D">
            <w:pPr>
              <w:jc w:val="center"/>
              <w:rPr>
                <w:rFonts w:ascii="Arial" w:hAnsi="Arial" w:cs="Arial"/>
                <w:sz w:val="24"/>
                <w:szCs w:val="24"/>
              </w:rPr>
            </w:pPr>
            <w:r w:rsidRPr="0051415C">
              <w:rPr>
                <w:rFonts w:ascii="Arial" w:hAnsi="Arial" w:cs="Arial"/>
                <w:sz w:val="24"/>
                <w:szCs w:val="24"/>
              </w:rPr>
              <w:t>0,0</w:t>
            </w:r>
          </w:p>
        </w:tc>
        <w:tc>
          <w:tcPr>
            <w:tcW w:w="1701" w:type="dxa"/>
            <w:tcBorders>
              <w:top w:val="nil"/>
              <w:left w:val="nil"/>
              <w:bottom w:val="single" w:sz="4" w:space="0" w:color="auto"/>
              <w:right w:val="single" w:sz="4" w:space="0" w:color="auto"/>
            </w:tcBorders>
          </w:tcPr>
          <w:p w:rsidR="00832946" w:rsidRPr="0051415C" w:rsidRDefault="00832946" w:rsidP="0018387D">
            <w:pPr>
              <w:jc w:val="center"/>
              <w:rPr>
                <w:rFonts w:ascii="Arial" w:hAnsi="Arial" w:cs="Arial"/>
                <w:sz w:val="24"/>
                <w:szCs w:val="24"/>
              </w:rPr>
            </w:pPr>
            <w:r w:rsidRPr="0051415C">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832946" w:rsidRPr="0051415C" w:rsidRDefault="00832946" w:rsidP="0018387D">
            <w:pPr>
              <w:jc w:val="center"/>
              <w:rPr>
                <w:rFonts w:ascii="Arial" w:hAnsi="Arial" w:cs="Arial"/>
                <w:sz w:val="24"/>
                <w:szCs w:val="24"/>
              </w:rPr>
            </w:pPr>
            <w:r w:rsidRPr="0051415C">
              <w:rPr>
                <w:rFonts w:ascii="Arial" w:hAnsi="Arial" w:cs="Arial"/>
                <w:sz w:val="24"/>
                <w:szCs w:val="24"/>
              </w:rPr>
              <w:t>0,0</w:t>
            </w:r>
          </w:p>
        </w:tc>
        <w:tc>
          <w:tcPr>
            <w:tcW w:w="1552" w:type="dxa"/>
            <w:tcBorders>
              <w:top w:val="nil"/>
              <w:left w:val="nil"/>
              <w:bottom w:val="single" w:sz="4" w:space="0" w:color="auto"/>
              <w:right w:val="single" w:sz="4" w:space="0" w:color="auto"/>
            </w:tcBorders>
            <w:noWrap/>
          </w:tcPr>
          <w:p w:rsidR="00832946" w:rsidRPr="0051415C" w:rsidRDefault="00832946" w:rsidP="00D01C3A">
            <w:pPr>
              <w:jc w:val="center"/>
              <w:rPr>
                <w:rFonts w:ascii="Arial" w:hAnsi="Arial" w:cs="Arial"/>
                <w:sz w:val="24"/>
                <w:szCs w:val="24"/>
              </w:rPr>
            </w:pPr>
            <w:r w:rsidRPr="0051415C">
              <w:rPr>
                <w:rFonts w:ascii="Arial" w:hAnsi="Arial" w:cs="Arial"/>
                <w:sz w:val="24"/>
                <w:szCs w:val="24"/>
              </w:rPr>
              <w:t>0,0</w:t>
            </w:r>
          </w:p>
        </w:tc>
      </w:tr>
      <w:tr w:rsidR="0018387D" w:rsidRPr="0051415C" w:rsidTr="00832946">
        <w:tc>
          <w:tcPr>
            <w:tcW w:w="532" w:type="dxa"/>
            <w:vMerge/>
            <w:tcBorders>
              <w:left w:val="single" w:sz="4" w:space="0" w:color="auto"/>
              <w:bottom w:val="single" w:sz="4" w:space="0" w:color="auto"/>
              <w:right w:val="single" w:sz="4" w:space="0" w:color="auto"/>
            </w:tcBorders>
          </w:tcPr>
          <w:p w:rsidR="0018387D" w:rsidRPr="0051415C" w:rsidRDefault="0018387D"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3" w:type="dxa"/>
            <w:vMerge/>
            <w:tcBorders>
              <w:left w:val="nil"/>
              <w:bottom w:val="single" w:sz="4" w:space="0" w:color="auto"/>
              <w:right w:val="single" w:sz="4" w:space="0" w:color="auto"/>
            </w:tcBorders>
            <w:vAlign w:val="center"/>
          </w:tcPr>
          <w:p w:rsidR="0018387D" w:rsidRPr="0051415C"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51415C" w:rsidRDefault="0018387D" w:rsidP="00832946">
            <w:pPr>
              <w:rPr>
                <w:rFonts w:ascii="Arial" w:hAnsi="Arial" w:cs="Arial"/>
                <w:sz w:val="24"/>
                <w:szCs w:val="24"/>
              </w:rPr>
            </w:pPr>
            <w:r w:rsidRPr="0051415C">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nil"/>
              <w:left w:val="nil"/>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rsidR="0018387D" w:rsidRPr="0051415C" w:rsidRDefault="0018387D" w:rsidP="0018387D">
            <w:pPr>
              <w:jc w:val="center"/>
              <w:rPr>
                <w:rFonts w:ascii="Arial" w:hAnsi="Arial" w:cs="Arial"/>
                <w:sz w:val="24"/>
                <w:szCs w:val="24"/>
              </w:rPr>
            </w:pPr>
            <w:r w:rsidRPr="0051415C">
              <w:rPr>
                <w:rFonts w:ascii="Arial" w:hAnsi="Arial" w:cs="Arial"/>
                <w:sz w:val="24"/>
                <w:szCs w:val="24"/>
              </w:rPr>
              <w:t>10591,5</w:t>
            </w:r>
          </w:p>
        </w:tc>
        <w:tc>
          <w:tcPr>
            <w:tcW w:w="1552" w:type="dxa"/>
            <w:tcBorders>
              <w:top w:val="nil"/>
              <w:left w:val="nil"/>
              <w:bottom w:val="single" w:sz="4" w:space="0" w:color="auto"/>
              <w:right w:val="single" w:sz="4" w:space="0" w:color="auto"/>
            </w:tcBorders>
            <w:noWrap/>
          </w:tcPr>
          <w:p w:rsidR="0018387D" w:rsidRPr="0051415C" w:rsidRDefault="0018387D" w:rsidP="00CD7A7D">
            <w:pPr>
              <w:jc w:val="center"/>
              <w:rPr>
                <w:rFonts w:ascii="Arial" w:hAnsi="Arial" w:cs="Arial"/>
                <w:sz w:val="24"/>
                <w:szCs w:val="24"/>
              </w:rPr>
            </w:pPr>
            <w:r w:rsidRPr="0051415C">
              <w:rPr>
                <w:rFonts w:ascii="Arial" w:hAnsi="Arial" w:cs="Arial"/>
                <w:sz w:val="24"/>
                <w:szCs w:val="24"/>
              </w:rPr>
              <w:t>31774,5</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6838" w:h="11906" w:orient="landscape"/>
          <w:pgMar w:top="1701" w:right="1134" w:bottom="851" w:left="1134"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3</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муниципальной программе</w:t>
      </w:r>
    </w:p>
    <w:p w:rsidR="00832946" w:rsidRPr="0051415C" w:rsidRDefault="0051415C" w:rsidP="00832946">
      <w:pPr>
        <w:jc w:val="right"/>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финансами Боготольского района</w:t>
      </w:r>
      <w:r w:rsidR="0051415C"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Подпрограмма</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1.</w:t>
      </w:r>
      <w:r w:rsidRPr="0051415C">
        <w:rPr>
          <w:rFonts w:ascii="Arial" w:hAnsi="Arial" w:cs="Arial"/>
          <w:sz w:val="24"/>
          <w:szCs w:val="24"/>
          <w:lang w:val="en-US"/>
        </w:rPr>
        <w:t xml:space="preserve"> </w:t>
      </w:r>
      <w:r w:rsidRPr="0051415C">
        <w:rPr>
          <w:rFonts w:ascii="Arial" w:hAnsi="Arial" w:cs="Arial"/>
          <w:sz w:val="24"/>
          <w:szCs w:val="24"/>
        </w:rPr>
        <w:t>Паспорт подпрограммы</w:t>
      </w:r>
    </w:p>
    <w:p w:rsidR="00832946" w:rsidRPr="0051415C" w:rsidRDefault="00832946" w:rsidP="00832946">
      <w:pPr>
        <w:jc w:val="cente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Наименование подпрограммы </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51415C">
              <w:rPr>
                <w:rFonts w:ascii="Arial" w:hAnsi="Arial" w:cs="Arial"/>
                <w:sz w:val="24"/>
                <w:szCs w:val="24"/>
              </w:rPr>
              <w:t>»</w:t>
            </w:r>
            <w:r w:rsidR="00832946" w:rsidRPr="0051415C">
              <w:rPr>
                <w:rFonts w:ascii="Arial" w:hAnsi="Arial" w:cs="Arial"/>
                <w:sz w:val="24"/>
                <w:szCs w:val="24"/>
              </w:rPr>
              <w:t xml:space="preserve"> (далее - подпрограмма)</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 - исполнитель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Цель и задачи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Цель:</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обеспечение равных условий для устойчивого и </w:t>
            </w:r>
            <w:r w:rsidRPr="0051415C">
              <w:rPr>
                <w:rFonts w:ascii="Arial" w:hAnsi="Arial" w:cs="Arial"/>
                <w:sz w:val="24"/>
                <w:szCs w:val="24"/>
              </w:rPr>
              <w:lastRenderedPageBreak/>
              <w:t>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51415C" w:rsidRDefault="00832946" w:rsidP="00832946">
            <w:pPr>
              <w:rPr>
                <w:rFonts w:ascii="Arial" w:eastAsia="Calibri" w:hAnsi="Arial" w:cs="Arial"/>
                <w:sz w:val="24"/>
                <w:szCs w:val="24"/>
              </w:rPr>
            </w:pPr>
            <w:r w:rsidRPr="0051415C">
              <w:rPr>
                <w:rFonts w:ascii="Arial" w:eastAsia="Calibri" w:hAnsi="Arial" w:cs="Arial"/>
                <w:sz w:val="24"/>
                <w:szCs w:val="24"/>
              </w:rPr>
              <w:t>Задачи:</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1. Создание условий для обеспечения финансовой устойчивости бюджетов муниципальных образований;</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2. Повышение заинтересованности органов местного самоуправления в росте налогового потенциала;</w:t>
            </w:r>
          </w:p>
          <w:p w:rsidR="00832946" w:rsidRPr="0051415C" w:rsidRDefault="00832946" w:rsidP="00832946">
            <w:pPr>
              <w:rPr>
                <w:rFonts w:ascii="Arial" w:hAnsi="Arial" w:cs="Arial"/>
                <w:sz w:val="24"/>
                <w:szCs w:val="24"/>
              </w:rPr>
            </w:pPr>
            <w:r w:rsidRPr="0051415C">
              <w:rPr>
                <w:rFonts w:ascii="Arial" w:hAnsi="Arial" w:cs="Arial"/>
                <w:sz w:val="24"/>
                <w:szCs w:val="24"/>
                <w:lang w:eastAsia="en-US"/>
              </w:rPr>
              <w:t>3. Повышение качества управления муниципальными финансами</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Сроки реализации </w:t>
            </w:r>
            <w:r w:rsidRPr="0051415C">
              <w:rPr>
                <w:rFonts w:ascii="Arial" w:eastAsia="Calibri" w:hAnsi="Arial" w:cs="Arial"/>
                <w:sz w:val="24"/>
                <w:szCs w:val="24"/>
              </w:rPr>
              <w:t>подпрограммы</w:t>
            </w:r>
          </w:p>
        </w:tc>
        <w:tc>
          <w:tcPr>
            <w:tcW w:w="7171" w:type="dxa"/>
          </w:tcPr>
          <w:p w:rsidR="00832946" w:rsidRPr="0051415C" w:rsidRDefault="00832946" w:rsidP="0018387D">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5</w:t>
            </w:r>
            <w:r w:rsidRPr="0051415C">
              <w:rPr>
                <w:rFonts w:ascii="Arial" w:hAnsi="Arial" w:cs="Arial"/>
                <w:sz w:val="24"/>
                <w:szCs w:val="24"/>
              </w:rPr>
              <w:t>-202</w:t>
            </w:r>
            <w:r w:rsidR="0018387D" w:rsidRPr="0051415C">
              <w:rPr>
                <w:rFonts w:ascii="Arial" w:hAnsi="Arial" w:cs="Arial"/>
                <w:sz w:val="24"/>
                <w:szCs w:val="24"/>
              </w:rPr>
              <w:t>7</w:t>
            </w:r>
          </w:p>
        </w:tc>
      </w:tr>
      <w:tr w:rsidR="00832946"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1415C">
              <w:rPr>
                <w:rFonts w:ascii="Arial" w:hAnsi="Arial" w:cs="Arial"/>
                <w:bCs/>
                <w:spacing w:val="-4"/>
                <w:sz w:val="24"/>
                <w:szCs w:val="24"/>
              </w:rPr>
              <w:t>на очередной финансовый год и плановый период</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Общий объем бюджетных ассигнований на реализацию подпрограммы по годам составляет – </w:t>
            </w:r>
            <w:r w:rsidR="00EF659F" w:rsidRPr="0051415C">
              <w:rPr>
                <w:rFonts w:ascii="Arial" w:hAnsi="Arial" w:cs="Arial"/>
                <w:sz w:val="24"/>
                <w:szCs w:val="24"/>
              </w:rPr>
              <w:t>338594,8</w:t>
            </w:r>
            <w:r w:rsidRPr="0051415C">
              <w:rPr>
                <w:rFonts w:ascii="Arial" w:hAnsi="Arial" w:cs="Arial"/>
                <w:sz w:val="24"/>
                <w:szCs w:val="24"/>
              </w:rPr>
              <w:t xml:space="preserve"> тыс. рублей, в том числе: </w:t>
            </w:r>
          </w:p>
          <w:p w:rsidR="00832946" w:rsidRPr="0051415C" w:rsidRDefault="0018387D" w:rsidP="00832946">
            <w:pPr>
              <w:rPr>
                <w:rFonts w:ascii="Arial" w:hAnsi="Arial" w:cs="Arial"/>
                <w:sz w:val="24"/>
                <w:szCs w:val="24"/>
              </w:rPr>
            </w:pPr>
            <w:r w:rsidRPr="0051415C">
              <w:rPr>
                <w:rFonts w:ascii="Arial" w:hAnsi="Arial" w:cs="Arial"/>
                <w:sz w:val="24"/>
                <w:szCs w:val="24"/>
              </w:rPr>
              <w:t>4088,7</w:t>
            </w:r>
            <w:r w:rsidR="00832946" w:rsidRPr="0051415C">
              <w:rPr>
                <w:rFonts w:ascii="Arial" w:hAnsi="Arial" w:cs="Arial"/>
                <w:sz w:val="24"/>
                <w:szCs w:val="24"/>
              </w:rPr>
              <w:t xml:space="preserve"> тыс. рублей – средства федерального бюджета;</w:t>
            </w:r>
          </w:p>
          <w:p w:rsidR="00832946" w:rsidRPr="0051415C" w:rsidRDefault="0018387D" w:rsidP="00832946">
            <w:pPr>
              <w:rPr>
                <w:rFonts w:ascii="Arial" w:hAnsi="Arial" w:cs="Arial"/>
                <w:sz w:val="24"/>
                <w:szCs w:val="24"/>
              </w:rPr>
            </w:pPr>
            <w:r w:rsidRPr="0051415C">
              <w:rPr>
                <w:rFonts w:ascii="Arial" w:hAnsi="Arial" w:cs="Arial"/>
                <w:sz w:val="24"/>
                <w:szCs w:val="24"/>
              </w:rPr>
              <w:t>47395,4</w:t>
            </w:r>
            <w:r w:rsidR="00F86760" w:rsidRPr="0051415C">
              <w:rPr>
                <w:rFonts w:ascii="Arial" w:hAnsi="Arial" w:cs="Arial"/>
                <w:sz w:val="24"/>
                <w:szCs w:val="24"/>
              </w:rPr>
              <w:t xml:space="preserve"> </w:t>
            </w:r>
            <w:r w:rsidR="00832946" w:rsidRPr="0051415C">
              <w:rPr>
                <w:rFonts w:ascii="Arial" w:hAnsi="Arial" w:cs="Arial"/>
                <w:sz w:val="24"/>
                <w:szCs w:val="24"/>
              </w:rPr>
              <w:t>тыс. рублей – средства краевого бюджета;</w:t>
            </w:r>
          </w:p>
          <w:p w:rsidR="00832946" w:rsidRPr="0051415C" w:rsidRDefault="00EF659F" w:rsidP="00832946">
            <w:pPr>
              <w:rPr>
                <w:rFonts w:ascii="Arial" w:hAnsi="Arial" w:cs="Arial"/>
                <w:sz w:val="24"/>
                <w:szCs w:val="24"/>
              </w:rPr>
            </w:pPr>
            <w:r w:rsidRPr="0051415C">
              <w:rPr>
                <w:rFonts w:ascii="Arial" w:hAnsi="Arial" w:cs="Arial"/>
                <w:sz w:val="24"/>
                <w:szCs w:val="24"/>
              </w:rPr>
              <w:t>47395,4</w:t>
            </w:r>
            <w:r w:rsidR="00832946" w:rsidRPr="0051415C">
              <w:rPr>
                <w:rFonts w:ascii="Arial" w:hAnsi="Arial" w:cs="Arial"/>
                <w:sz w:val="24"/>
                <w:szCs w:val="24"/>
              </w:rPr>
              <w:t xml:space="preserve">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Объем финансирования по годам реализации подпрограммы:</w:t>
            </w:r>
          </w:p>
          <w:p w:rsidR="000C3AD5" w:rsidRPr="0051415C" w:rsidRDefault="00832946" w:rsidP="000C3AD5">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5</w:t>
            </w:r>
            <w:r w:rsidRPr="0051415C">
              <w:rPr>
                <w:rFonts w:ascii="Arial" w:hAnsi="Arial" w:cs="Arial"/>
                <w:sz w:val="24"/>
                <w:szCs w:val="24"/>
              </w:rPr>
              <w:t xml:space="preserve"> год – </w:t>
            </w:r>
            <w:r w:rsidR="00EF659F" w:rsidRPr="0051415C">
              <w:rPr>
                <w:rFonts w:ascii="Arial" w:hAnsi="Arial" w:cs="Arial"/>
                <w:sz w:val="24"/>
                <w:szCs w:val="24"/>
              </w:rPr>
              <w:t>113923,9</w:t>
            </w:r>
            <w:r w:rsidR="000C3AD5" w:rsidRPr="0051415C">
              <w:rPr>
                <w:rFonts w:ascii="Arial" w:hAnsi="Arial" w:cs="Arial"/>
                <w:sz w:val="24"/>
                <w:szCs w:val="24"/>
              </w:rPr>
              <w:t xml:space="preserve"> тыс. рублей, в том числе: </w:t>
            </w:r>
          </w:p>
          <w:p w:rsidR="000C3AD5" w:rsidRPr="0051415C" w:rsidRDefault="0018387D" w:rsidP="000C3AD5">
            <w:pPr>
              <w:rPr>
                <w:rFonts w:ascii="Arial" w:hAnsi="Arial" w:cs="Arial"/>
                <w:sz w:val="24"/>
                <w:szCs w:val="24"/>
              </w:rPr>
            </w:pPr>
            <w:r w:rsidRPr="0051415C">
              <w:rPr>
                <w:rFonts w:ascii="Arial" w:hAnsi="Arial" w:cs="Arial"/>
                <w:sz w:val="24"/>
                <w:szCs w:val="24"/>
              </w:rPr>
              <w:t>1946,2</w:t>
            </w:r>
            <w:r w:rsidR="000C3AD5" w:rsidRPr="0051415C">
              <w:rPr>
                <w:rFonts w:ascii="Arial" w:hAnsi="Arial" w:cs="Arial"/>
                <w:sz w:val="24"/>
                <w:szCs w:val="24"/>
              </w:rPr>
              <w:t xml:space="preserve"> тыс. рублей – средства федерального бюджета;</w:t>
            </w:r>
          </w:p>
          <w:p w:rsidR="000C3AD5" w:rsidRPr="0051415C" w:rsidRDefault="0018387D" w:rsidP="000C3AD5">
            <w:pPr>
              <w:rPr>
                <w:rFonts w:ascii="Arial" w:hAnsi="Arial" w:cs="Arial"/>
                <w:sz w:val="24"/>
                <w:szCs w:val="24"/>
              </w:rPr>
            </w:pPr>
            <w:r w:rsidRPr="0051415C">
              <w:rPr>
                <w:rFonts w:ascii="Arial" w:hAnsi="Arial" w:cs="Arial"/>
                <w:sz w:val="24"/>
                <w:szCs w:val="24"/>
              </w:rPr>
              <w:t>18220,4</w:t>
            </w:r>
            <w:r w:rsidR="000C3AD5" w:rsidRPr="0051415C">
              <w:rPr>
                <w:rFonts w:ascii="Arial" w:hAnsi="Arial" w:cs="Arial"/>
                <w:sz w:val="24"/>
                <w:szCs w:val="24"/>
              </w:rPr>
              <w:t xml:space="preserve"> тыс. рублей – средства краевого бюджета;</w:t>
            </w:r>
          </w:p>
          <w:p w:rsidR="00832946" w:rsidRPr="0051415C" w:rsidRDefault="00EF659F" w:rsidP="00832946">
            <w:pPr>
              <w:rPr>
                <w:rFonts w:ascii="Arial" w:hAnsi="Arial" w:cs="Arial"/>
                <w:sz w:val="24"/>
                <w:szCs w:val="24"/>
              </w:rPr>
            </w:pPr>
            <w:r w:rsidRPr="0051415C">
              <w:rPr>
                <w:rFonts w:ascii="Arial" w:hAnsi="Arial" w:cs="Arial"/>
                <w:sz w:val="24"/>
                <w:szCs w:val="24"/>
              </w:rPr>
              <w:t>93757,3</w:t>
            </w:r>
            <w:r w:rsidR="000C3AD5"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6</w:t>
            </w:r>
            <w:r w:rsidRPr="0051415C">
              <w:rPr>
                <w:rFonts w:ascii="Arial" w:hAnsi="Arial" w:cs="Arial"/>
                <w:sz w:val="24"/>
                <w:szCs w:val="24"/>
              </w:rPr>
              <w:t xml:space="preserve"> год – </w:t>
            </w:r>
            <w:r w:rsidR="00EF659F" w:rsidRPr="0051415C">
              <w:rPr>
                <w:rFonts w:ascii="Arial" w:hAnsi="Arial" w:cs="Arial"/>
                <w:sz w:val="24"/>
                <w:szCs w:val="24"/>
              </w:rPr>
              <w:t>113641,6</w:t>
            </w:r>
            <w:r w:rsidRPr="0051415C">
              <w:rPr>
                <w:rFonts w:ascii="Arial" w:hAnsi="Arial" w:cs="Arial"/>
                <w:sz w:val="24"/>
                <w:szCs w:val="24"/>
              </w:rPr>
              <w:t xml:space="preserve"> тыс. рублей, в том числе:</w:t>
            </w:r>
          </w:p>
          <w:p w:rsidR="00832946" w:rsidRPr="0051415C" w:rsidRDefault="0018387D" w:rsidP="00832946">
            <w:pPr>
              <w:rPr>
                <w:rFonts w:ascii="Arial" w:hAnsi="Arial" w:cs="Arial"/>
                <w:sz w:val="24"/>
                <w:szCs w:val="24"/>
              </w:rPr>
            </w:pPr>
            <w:r w:rsidRPr="0051415C">
              <w:rPr>
                <w:rFonts w:ascii="Arial" w:hAnsi="Arial" w:cs="Arial"/>
                <w:sz w:val="24"/>
                <w:szCs w:val="24"/>
              </w:rPr>
              <w:t>2142,5</w:t>
            </w:r>
            <w:r w:rsidR="00832946" w:rsidRPr="0051415C">
              <w:rPr>
                <w:rFonts w:ascii="Arial" w:hAnsi="Arial" w:cs="Arial"/>
                <w:sz w:val="24"/>
                <w:szCs w:val="24"/>
              </w:rPr>
              <w:t>тыс. рублей – средства федерального бюджета;</w:t>
            </w:r>
          </w:p>
          <w:p w:rsidR="00832946" w:rsidRPr="0051415C" w:rsidRDefault="0018387D" w:rsidP="00832946">
            <w:pPr>
              <w:rPr>
                <w:rFonts w:ascii="Arial" w:hAnsi="Arial" w:cs="Arial"/>
                <w:sz w:val="24"/>
                <w:szCs w:val="24"/>
              </w:rPr>
            </w:pPr>
            <w:r w:rsidRPr="0051415C">
              <w:rPr>
                <w:rFonts w:ascii="Arial" w:hAnsi="Arial" w:cs="Arial"/>
                <w:sz w:val="24"/>
                <w:szCs w:val="24"/>
              </w:rPr>
              <w:t>14587,5</w:t>
            </w:r>
            <w:r w:rsidR="0051415C" w:rsidRPr="0051415C">
              <w:rPr>
                <w:rFonts w:ascii="Arial" w:hAnsi="Arial" w:cs="Arial"/>
                <w:sz w:val="24"/>
                <w:szCs w:val="24"/>
              </w:rPr>
              <w:t xml:space="preserve"> </w:t>
            </w:r>
            <w:r w:rsidR="00832946" w:rsidRPr="0051415C">
              <w:rPr>
                <w:rFonts w:ascii="Arial" w:hAnsi="Arial" w:cs="Arial"/>
                <w:sz w:val="24"/>
                <w:szCs w:val="24"/>
              </w:rPr>
              <w:t>тыс. рублей - средства краевого бюджета;</w:t>
            </w:r>
          </w:p>
          <w:p w:rsidR="00832946" w:rsidRPr="0051415C" w:rsidRDefault="00EF659F" w:rsidP="00832946">
            <w:pPr>
              <w:rPr>
                <w:rFonts w:ascii="Arial" w:hAnsi="Arial" w:cs="Arial"/>
                <w:sz w:val="24"/>
                <w:szCs w:val="24"/>
              </w:rPr>
            </w:pPr>
            <w:r w:rsidRPr="0051415C">
              <w:rPr>
                <w:rFonts w:ascii="Arial" w:hAnsi="Arial" w:cs="Arial"/>
                <w:sz w:val="24"/>
                <w:szCs w:val="24"/>
              </w:rPr>
              <w:t>96911,6</w:t>
            </w:r>
            <w:r w:rsidR="00832946" w:rsidRPr="0051415C">
              <w:rPr>
                <w:rFonts w:ascii="Arial" w:hAnsi="Arial" w:cs="Arial"/>
                <w:sz w:val="24"/>
                <w:szCs w:val="24"/>
              </w:rPr>
              <w:t xml:space="preserve"> 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18387D" w:rsidRPr="0051415C">
              <w:rPr>
                <w:rFonts w:ascii="Arial" w:hAnsi="Arial" w:cs="Arial"/>
                <w:sz w:val="24"/>
                <w:szCs w:val="24"/>
              </w:rPr>
              <w:t>7</w:t>
            </w:r>
            <w:r w:rsidRPr="0051415C">
              <w:rPr>
                <w:rFonts w:ascii="Arial" w:hAnsi="Arial" w:cs="Arial"/>
                <w:sz w:val="24"/>
                <w:szCs w:val="24"/>
              </w:rPr>
              <w:t xml:space="preserve"> год – </w:t>
            </w:r>
            <w:r w:rsidR="00EF659F" w:rsidRPr="0051415C">
              <w:rPr>
                <w:rFonts w:ascii="Arial" w:hAnsi="Arial" w:cs="Arial"/>
                <w:sz w:val="24"/>
                <w:szCs w:val="24"/>
              </w:rPr>
              <w:t>111029,3</w:t>
            </w:r>
            <w:r w:rsidRPr="0051415C">
              <w:rPr>
                <w:rFonts w:ascii="Arial" w:hAnsi="Arial" w:cs="Arial"/>
                <w:sz w:val="24"/>
                <w:szCs w:val="24"/>
              </w:rPr>
              <w:t xml:space="preserve"> тыс. рублей, в том числе:</w:t>
            </w:r>
          </w:p>
          <w:p w:rsidR="00832946" w:rsidRPr="0051415C" w:rsidRDefault="000C3AD5" w:rsidP="00832946">
            <w:pPr>
              <w:rPr>
                <w:rFonts w:ascii="Arial" w:hAnsi="Arial" w:cs="Arial"/>
                <w:sz w:val="24"/>
                <w:szCs w:val="24"/>
              </w:rPr>
            </w:pPr>
            <w:r w:rsidRPr="0051415C">
              <w:rPr>
                <w:rFonts w:ascii="Arial" w:hAnsi="Arial" w:cs="Arial"/>
                <w:sz w:val="24"/>
                <w:szCs w:val="24"/>
              </w:rPr>
              <w:t>0,0</w:t>
            </w:r>
            <w:r w:rsidR="00832946" w:rsidRPr="0051415C">
              <w:rPr>
                <w:rFonts w:ascii="Arial" w:hAnsi="Arial" w:cs="Arial"/>
                <w:sz w:val="24"/>
                <w:szCs w:val="24"/>
              </w:rPr>
              <w:t xml:space="preserve"> тыс. рублей – средства федерального бюджета;</w:t>
            </w:r>
          </w:p>
          <w:p w:rsidR="00832946" w:rsidRPr="0051415C" w:rsidRDefault="0018387D" w:rsidP="00832946">
            <w:pPr>
              <w:rPr>
                <w:rFonts w:ascii="Arial" w:hAnsi="Arial" w:cs="Arial"/>
                <w:sz w:val="24"/>
                <w:szCs w:val="24"/>
              </w:rPr>
            </w:pPr>
            <w:r w:rsidRPr="0051415C">
              <w:rPr>
                <w:rFonts w:ascii="Arial" w:hAnsi="Arial" w:cs="Arial"/>
                <w:sz w:val="24"/>
                <w:szCs w:val="24"/>
              </w:rPr>
              <w:t>14587,5</w:t>
            </w:r>
            <w:r w:rsidR="00832946" w:rsidRPr="0051415C">
              <w:rPr>
                <w:rFonts w:ascii="Arial" w:hAnsi="Arial" w:cs="Arial"/>
                <w:sz w:val="24"/>
                <w:szCs w:val="24"/>
              </w:rPr>
              <w:t xml:space="preserve"> тыс. рублей - средства краевого бюджета;</w:t>
            </w:r>
          </w:p>
          <w:p w:rsidR="00832946" w:rsidRPr="0051415C" w:rsidRDefault="00EF659F" w:rsidP="0042696E">
            <w:pPr>
              <w:rPr>
                <w:rFonts w:ascii="Arial" w:hAnsi="Arial" w:cs="Arial"/>
                <w:sz w:val="24"/>
                <w:szCs w:val="24"/>
              </w:rPr>
            </w:pPr>
            <w:r w:rsidRPr="0051415C">
              <w:rPr>
                <w:rFonts w:ascii="Arial" w:hAnsi="Arial" w:cs="Arial"/>
                <w:sz w:val="24"/>
                <w:szCs w:val="24"/>
              </w:rPr>
              <w:t>96441,8</w:t>
            </w:r>
            <w:r w:rsidR="0018387D" w:rsidRPr="0051415C">
              <w:rPr>
                <w:rFonts w:ascii="Arial" w:hAnsi="Arial" w:cs="Arial"/>
                <w:sz w:val="24"/>
                <w:szCs w:val="24"/>
              </w:rPr>
              <w:t xml:space="preserve"> </w:t>
            </w:r>
            <w:r w:rsidR="00832946" w:rsidRPr="0051415C">
              <w:rPr>
                <w:rFonts w:ascii="Arial" w:hAnsi="Arial" w:cs="Arial"/>
                <w:sz w:val="24"/>
                <w:szCs w:val="24"/>
              </w:rPr>
              <w:t>тыс. рублей - средства районного бюджета</w:t>
            </w:r>
          </w:p>
        </w:tc>
      </w:tr>
    </w:tbl>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Мероприятия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Для достижения поставленной цели и решения задач по созданию условий для эффективного и ответственного управления муниципальными финансами, повышению устойчивости бюджетов сельских поселений Боготольского района </w:t>
      </w:r>
      <w:r w:rsidRPr="0051415C">
        <w:rPr>
          <w:rFonts w:ascii="Arial" w:hAnsi="Arial" w:cs="Arial"/>
          <w:sz w:val="24"/>
          <w:szCs w:val="24"/>
        </w:rPr>
        <w:lastRenderedPageBreak/>
        <w:t>предусмотрены мероприятия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Перечень мероприятий подпрограммы приведен в приложении № 2 к подпрограмме.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Главным распорядителем бюджетных средств является финансовое управление.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3.Механизм реализации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Реализацию мероприятий подпрограммы осуществляет финансовое управление администрации Боготольского района (далее финансовое управление).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рамках решения задач подпрограммы реализуются следующие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предоставление дотаций на выравнивание бюджетной обеспеченности поселений.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Порядок определения объема, распределения и предоставления дотаций на выравнивание бюджетной обеспеченности поселений установлен Положением о межбюджетных отношениях в Боготольском районе, утвержденным Решением Боготольского районного Совета депутатов от 10.11.2016 № 9-63 (далее Решение</w:t>
      </w:r>
      <w:r w:rsidR="00C21CEB" w:rsidRPr="0051415C">
        <w:rPr>
          <w:rFonts w:ascii="Arial" w:hAnsi="Arial" w:cs="Arial"/>
          <w:sz w:val="24"/>
          <w:szCs w:val="24"/>
        </w:rPr>
        <w:t xml:space="preserve"> о межбюджетных отношениях</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дотаций на выравнивание бюджетной обеспеченности поселений утверждаются Решением Боготольского районного Совета депутатов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предоставление субвенций за счет средств краевого бюджета поселениям района на реализацию государственных полномочий по расчету и предоставлению дотаций поселениям, входящим в состав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Порядок наделения законом Красноярского края отдельными государственными полномочиями по расчету и предоставлению дотаций поселениям, входящим в состав</w:t>
      </w:r>
      <w:r w:rsidR="003D2C5E" w:rsidRPr="0051415C">
        <w:rPr>
          <w:rFonts w:ascii="Arial" w:hAnsi="Arial" w:cs="Arial"/>
          <w:sz w:val="24"/>
          <w:szCs w:val="24"/>
        </w:rPr>
        <w:t xml:space="preserve"> </w:t>
      </w:r>
      <w:r w:rsidRPr="0051415C">
        <w:rPr>
          <w:rFonts w:ascii="Arial" w:hAnsi="Arial" w:cs="Arial"/>
          <w:sz w:val="24"/>
          <w:szCs w:val="24"/>
        </w:rPr>
        <w:t>Боготольского района, за счет средств субвенций из краевого бюджета, распределения, предоставления субвенций из краевого бюджета, полученных бюджетом Боготольского района на исполнение полномочий по расчету и предоставлению дотаций поселениям за счет средств краевого бюджета, определены</w:t>
      </w:r>
      <w:r w:rsidR="003D2C5E" w:rsidRPr="0051415C">
        <w:rPr>
          <w:rFonts w:ascii="Arial" w:hAnsi="Arial" w:cs="Arial"/>
          <w:sz w:val="24"/>
          <w:szCs w:val="24"/>
        </w:rPr>
        <w:t xml:space="preserve"> </w:t>
      </w:r>
      <w:r w:rsidRPr="0051415C">
        <w:rPr>
          <w:rFonts w:ascii="Arial" w:hAnsi="Arial" w:cs="Arial"/>
          <w:sz w:val="24"/>
          <w:szCs w:val="24"/>
        </w:rPr>
        <w:t>в статье 7 Закона Красноярского края от 10.07.2007 № 2-317</w:t>
      </w:r>
      <w:r w:rsidR="0051415C" w:rsidRPr="0051415C">
        <w:rPr>
          <w:rFonts w:ascii="Arial" w:hAnsi="Arial" w:cs="Arial"/>
          <w:sz w:val="24"/>
          <w:szCs w:val="24"/>
        </w:rPr>
        <w:t>»</w:t>
      </w:r>
      <w:r w:rsidRPr="0051415C">
        <w:rPr>
          <w:rFonts w:ascii="Arial" w:hAnsi="Arial" w:cs="Arial"/>
          <w:sz w:val="24"/>
          <w:szCs w:val="24"/>
        </w:rPr>
        <w:t>О межбюджетных отношениях в Красноярском крае</w:t>
      </w:r>
      <w:r w:rsidR="0051415C"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субвенций поселениям района утверждается Решением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иные межбюджетные трансферты бюджетам поселений из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Порядок предоставления иных межбюджетных трансфертов установлен </w:t>
      </w:r>
      <w:r w:rsidR="00C21CEB" w:rsidRPr="0051415C">
        <w:rPr>
          <w:rFonts w:ascii="Arial" w:hAnsi="Arial" w:cs="Arial"/>
          <w:sz w:val="24"/>
          <w:szCs w:val="24"/>
        </w:rPr>
        <w:t>Решением о межбюджетных отношениях</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Право на получение иных межбюджетных трансфертов имеют муниципальные образования Боготольского района, заключившие соглашения о мерах по росту доходов, оптимизации расходов, совершенствованию межбюджетных отношений и долговой политики (далее - Соглашения).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иных межбюджетных трансфертов и их распределение утверждаются Решением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4) обеспечение выполнения обязательств за счет средств прочих межбюджетных трансфертов из краевого, федерального и районного бюджетов.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Предоставление субвенций на финансовое обеспечение расходных обязательств поселений, возникающих при выполнении государственных </w:t>
      </w:r>
      <w:r w:rsidRPr="0051415C">
        <w:rPr>
          <w:rFonts w:ascii="Arial" w:hAnsi="Arial" w:cs="Arial"/>
          <w:sz w:val="24"/>
          <w:szCs w:val="24"/>
        </w:rPr>
        <w:lastRenderedPageBreak/>
        <w:t xml:space="preserve">полномочий Российской Федерации и (или) Красноярского края, переданных для осуществления органам местного самоуправления поселений осуществляется в установленном законодательством порядке.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Объем таких субвенций</w:t>
      </w:r>
      <w:r w:rsidR="0051415C" w:rsidRPr="0051415C">
        <w:rPr>
          <w:rFonts w:ascii="Arial" w:hAnsi="Arial" w:cs="Arial"/>
          <w:sz w:val="24"/>
          <w:szCs w:val="24"/>
        </w:rPr>
        <w:t xml:space="preserve"> </w:t>
      </w:r>
      <w:r w:rsidRPr="0051415C">
        <w:rPr>
          <w:rFonts w:ascii="Arial" w:hAnsi="Arial" w:cs="Arial"/>
          <w:sz w:val="24"/>
          <w:szCs w:val="24"/>
        </w:rPr>
        <w:t>поселениям района и Методика распределения утверждается Решением о районном бюджете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5) повышение доходного потенциала бюджетов поселений.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целях повышения доходного потенциала бюджетов поселений финансовое управление осуществляет: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 мониторинг поступления налоговых и неналоговых доходов бюджетов</w:t>
      </w:r>
      <w:r w:rsidR="0051415C" w:rsidRPr="0051415C">
        <w:rPr>
          <w:rFonts w:ascii="Arial" w:hAnsi="Arial" w:cs="Arial"/>
          <w:sz w:val="24"/>
          <w:szCs w:val="24"/>
        </w:rPr>
        <w:t xml:space="preserve"> </w:t>
      </w:r>
      <w:r w:rsidRPr="0051415C">
        <w:rPr>
          <w:rFonts w:ascii="Arial" w:hAnsi="Arial" w:cs="Arial"/>
          <w:sz w:val="24"/>
          <w:szCs w:val="24"/>
        </w:rPr>
        <w:t xml:space="preserve">поселений;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анализ установленных на территории поселений налоговых льгот и оценку их эффективности;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организацию проведения заседаний межведомственной комиссии по урегулированию платежей в бюджет и внебюджетные фонды.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Мониторинг поступления налоговых и неналоговых доходов бюджетов</w:t>
      </w:r>
      <w:r w:rsidR="0051415C" w:rsidRPr="0051415C">
        <w:rPr>
          <w:rFonts w:ascii="Arial" w:hAnsi="Arial" w:cs="Arial"/>
          <w:sz w:val="24"/>
          <w:szCs w:val="24"/>
        </w:rPr>
        <w:t xml:space="preserve"> </w:t>
      </w:r>
      <w:r w:rsidRPr="0051415C">
        <w:rPr>
          <w:rFonts w:ascii="Arial" w:hAnsi="Arial" w:cs="Arial"/>
          <w:sz w:val="24"/>
          <w:szCs w:val="24"/>
        </w:rPr>
        <w:t xml:space="preserve">поселений осуществляет по данным предоставляемым УФНС России по Красноярскому краю (далее – УФНС по краю) в соответствии с постановлением Правительством РФ от 12 августа 2004 г. № 410 в виде информационного массива о начисленных и уплаченных суммах налогов и сборов, задолженности (недоимка, пени, штрафы), предоставленных отсрочках, рассрочках, реструктуризации.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Анализ установленных на территории поселений налоговых льгот и оценку их эффективности осуществляется в соответствии с Постановлением администрации Боготольского района от 27.12.2019 № 754-п </w:t>
      </w:r>
      <w:r w:rsidR="0051415C" w:rsidRPr="0051415C">
        <w:rPr>
          <w:rFonts w:ascii="Arial" w:hAnsi="Arial" w:cs="Arial"/>
          <w:sz w:val="24"/>
          <w:szCs w:val="24"/>
        </w:rPr>
        <w:t>«</w:t>
      </w:r>
      <w:r w:rsidRPr="0051415C">
        <w:rPr>
          <w:rFonts w:ascii="Arial" w:hAnsi="Arial" w:cs="Arial"/>
          <w:sz w:val="24"/>
          <w:szCs w:val="24"/>
        </w:rPr>
        <w:t>Об утверждении Порядка формирования перечня налоговых расходов Боготольского района Красноярского края и Порядка оценки эффективности налоговых расходов</w:t>
      </w:r>
      <w:r w:rsidR="0051415C" w:rsidRPr="0051415C">
        <w:rPr>
          <w:rFonts w:ascii="Arial" w:hAnsi="Arial" w:cs="Arial"/>
          <w:sz w:val="24"/>
          <w:szCs w:val="24"/>
        </w:rPr>
        <w:t>»</w:t>
      </w:r>
      <w:r w:rsidRPr="0051415C">
        <w:rPr>
          <w:rFonts w:ascii="Arial" w:hAnsi="Arial" w:cs="Arial"/>
          <w:sz w:val="24"/>
          <w:szCs w:val="24"/>
        </w:rPr>
        <w:t>. Финансовым управлением ежегодно проводится оценка эффективности предоставляемых поселениями района налоговых льгот, которая доводится до поселений района и размещается на сайте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Работа комиссии осуществляется в соответствии с Положением о межведомственной комиссии по урегулированию платежей в бюджет, внебюджетные фонды, утвержденным Постановлением администрации Боготольского района от 11.03.2009 № 56-п.</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На заседаниях комиссии рассматриваются физические и юридические лица, имеющие заложенность по налогам. Главам сельсоветов направляются списки физических лиц - должников по имущественным налогам, для проведения разъяснительной работы с населением и выявления физических лиц, не проживающих на территории поселения, выбывших и умерших.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Проводиться работа по информированию налогоплательщиков о порядке исчисления и сроках уплаты земельного налога и налога на имущество физических лиц</w:t>
      </w:r>
      <w:r w:rsidR="0051415C" w:rsidRPr="0051415C">
        <w:rPr>
          <w:rFonts w:ascii="Arial" w:hAnsi="Arial" w:cs="Arial"/>
          <w:sz w:val="24"/>
          <w:szCs w:val="24"/>
        </w:rPr>
        <w:t xml:space="preserve"> </w:t>
      </w:r>
      <w:r w:rsidRPr="0051415C">
        <w:rPr>
          <w:rFonts w:ascii="Arial" w:hAnsi="Arial" w:cs="Arial"/>
          <w:sz w:val="24"/>
          <w:szCs w:val="24"/>
        </w:rPr>
        <w:t>через средства массовой информации, размещения на информационных стендах и в сети интернет на официальном сайте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6) проведение регулярного и оперативного мониторинга финансовой ситуации в сельских поселениях.</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Данное мероприятие реализуется в соответствии с постановлением администрации Боготольского района от 21.02. 2017 г. № 87-п </w:t>
      </w:r>
      <w:r w:rsidR="0051415C" w:rsidRPr="0051415C">
        <w:rPr>
          <w:rFonts w:ascii="Arial" w:hAnsi="Arial" w:cs="Arial"/>
          <w:sz w:val="24"/>
          <w:szCs w:val="24"/>
        </w:rPr>
        <w:t>«</w:t>
      </w:r>
      <w:r w:rsidRPr="0051415C">
        <w:rPr>
          <w:rFonts w:ascii="Arial" w:hAnsi="Arial" w:cs="Arial"/>
          <w:sz w:val="24"/>
          <w:szCs w:val="24"/>
        </w:rPr>
        <w:t>Об утверждении Порядка проведения мониторинга и оценки качества управления муниципальными финансами в поселениях Боготольского района</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При реализации подпрограммы критерии выбора исполнителей мероприятий подпрограммы не осуществляются. Получатели муниципальных услуг отсутствуют. </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4.Управление подпрограммой и контроль за исполнением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Исполнителем мероприятий подпрограммы является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осуществляет финансирование мероприятий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51415C">
        <w:rPr>
          <w:rFonts w:ascii="Arial" w:hAnsi="Arial" w:cs="Arial"/>
          <w:sz w:val="24"/>
          <w:szCs w:val="24"/>
        </w:rPr>
        <w:t>«</w:t>
      </w:r>
      <w:r w:rsidRPr="0051415C">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w:t>
      </w:r>
      <w:r w:rsidR="00FA5979" w:rsidRPr="0051415C">
        <w:rPr>
          <w:rFonts w:ascii="Arial" w:hAnsi="Arial" w:cs="Arial"/>
          <w:sz w:val="24"/>
          <w:szCs w:val="24"/>
        </w:rPr>
        <w:t>12.05.2023</w:t>
      </w:r>
      <w:r w:rsidRPr="0051415C">
        <w:rPr>
          <w:rFonts w:ascii="Arial" w:hAnsi="Arial" w:cs="Arial"/>
          <w:sz w:val="24"/>
          <w:szCs w:val="24"/>
        </w:rPr>
        <w:t xml:space="preserve"> № </w:t>
      </w:r>
      <w:r w:rsidR="00FA5979" w:rsidRPr="0051415C">
        <w:rPr>
          <w:rFonts w:ascii="Arial" w:hAnsi="Arial" w:cs="Arial"/>
          <w:sz w:val="24"/>
          <w:szCs w:val="24"/>
        </w:rPr>
        <w:t>25-245</w:t>
      </w:r>
      <w:r w:rsidRPr="0051415C">
        <w:rPr>
          <w:rFonts w:ascii="Arial" w:hAnsi="Arial" w:cs="Arial"/>
          <w:sz w:val="24"/>
          <w:szCs w:val="24"/>
        </w:rPr>
        <w:t xml:space="preserve"> </w:t>
      </w:r>
      <w:r w:rsidR="0051415C" w:rsidRPr="0051415C">
        <w:rPr>
          <w:rFonts w:ascii="Arial" w:hAnsi="Arial" w:cs="Arial"/>
          <w:sz w:val="24"/>
          <w:szCs w:val="24"/>
        </w:rPr>
        <w:t>«</w:t>
      </w:r>
      <w:r w:rsidRPr="0051415C">
        <w:rPr>
          <w:rFonts w:ascii="Arial" w:hAnsi="Arial" w:cs="Arial"/>
          <w:sz w:val="24"/>
          <w:szCs w:val="24"/>
        </w:rPr>
        <w:t>Об утверждении положения о Контрольно-счетном органе Боготольского района</w:t>
      </w:r>
      <w:r w:rsidR="00FA5979" w:rsidRPr="0051415C">
        <w:rPr>
          <w:rFonts w:ascii="Arial" w:hAnsi="Arial" w:cs="Arial"/>
          <w:sz w:val="24"/>
          <w:szCs w:val="24"/>
        </w:rPr>
        <w:t xml:space="preserve"> Красноярского края</w:t>
      </w:r>
      <w:r w:rsidR="0051415C" w:rsidRPr="0051415C">
        <w:rPr>
          <w:rFonts w:ascii="Arial" w:hAnsi="Arial" w:cs="Arial"/>
          <w:sz w:val="24"/>
          <w:szCs w:val="24"/>
        </w:rPr>
        <w:t>»</w:t>
      </w:r>
      <w:r w:rsidR="00FA5979" w:rsidRPr="0051415C">
        <w:rPr>
          <w:rFonts w:ascii="Arial" w:hAnsi="Arial" w:cs="Arial"/>
          <w:sz w:val="24"/>
          <w:szCs w:val="24"/>
        </w:rPr>
        <w:t>, в рамках</w:t>
      </w:r>
      <w:r w:rsidR="003D2C5E" w:rsidRPr="0051415C">
        <w:rPr>
          <w:rFonts w:ascii="Arial" w:hAnsi="Arial" w:cs="Arial"/>
          <w:sz w:val="24"/>
          <w:szCs w:val="24"/>
        </w:rPr>
        <w:t xml:space="preserve"> </w:t>
      </w:r>
      <w:r w:rsidR="00FA5979" w:rsidRPr="0051415C">
        <w:rPr>
          <w:rFonts w:ascii="Arial" w:hAnsi="Arial" w:cs="Arial"/>
          <w:sz w:val="24"/>
          <w:szCs w:val="24"/>
        </w:rPr>
        <w:t>Регламента Контрольно-счетного органа Боготольского района Красноярского края, утвержденного</w:t>
      </w:r>
      <w:r w:rsidR="003D2C5E" w:rsidRPr="0051415C">
        <w:rPr>
          <w:rFonts w:ascii="Arial" w:hAnsi="Arial" w:cs="Arial"/>
          <w:sz w:val="24"/>
          <w:szCs w:val="24"/>
        </w:rPr>
        <w:t xml:space="preserve"> </w:t>
      </w:r>
      <w:r w:rsidR="00FA5979" w:rsidRPr="0051415C">
        <w:rPr>
          <w:rFonts w:ascii="Arial" w:hAnsi="Arial" w:cs="Arial"/>
          <w:sz w:val="24"/>
          <w:szCs w:val="24"/>
        </w:rPr>
        <w:t>распоряжением председателя Контрольно-счетного органа Боготольского района от 18.05.2023 №</w:t>
      </w:r>
      <w:r w:rsidR="00EE1141" w:rsidRPr="0051415C">
        <w:rPr>
          <w:rFonts w:ascii="Arial" w:hAnsi="Arial" w:cs="Arial"/>
          <w:sz w:val="24"/>
          <w:szCs w:val="24"/>
        </w:rPr>
        <w:t xml:space="preserve"> </w:t>
      </w:r>
      <w:r w:rsidR="00FA5979" w:rsidRPr="0051415C">
        <w:rPr>
          <w:rFonts w:ascii="Arial" w:hAnsi="Arial" w:cs="Arial"/>
          <w:sz w:val="24"/>
          <w:szCs w:val="24"/>
        </w:rPr>
        <w:t>1-Р</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 № 560-п </w:t>
      </w:r>
      <w:r w:rsidR="0051415C" w:rsidRPr="0051415C">
        <w:rPr>
          <w:rFonts w:ascii="Arial" w:hAnsi="Arial" w:cs="Arial"/>
          <w:sz w:val="24"/>
          <w:szCs w:val="24"/>
        </w:rPr>
        <w:t>«</w:t>
      </w:r>
      <w:r w:rsidRPr="0051415C">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51415C">
        <w:rPr>
          <w:rFonts w:ascii="Arial" w:hAnsi="Arial" w:cs="Arial"/>
          <w:sz w:val="24"/>
          <w:szCs w:val="24"/>
        </w:rPr>
        <w:t>»</w:t>
      </w:r>
      <w:r w:rsidRPr="0051415C">
        <w:rPr>
          <w:rFonts w:ascii="Arial" w:hAnsi="Arial" w:cs="Arial"/>
          <w:sz w:val="24"/>
          <w:szCs w:val="24"/>
        </w:rPr>
        <w:t xml:space="preserve"> (далее - Порядок</w:t>
      </w:r>
      <w:r w:rsidR="00C53C67" w:rsidRPr="0051415C">
        <w:rPr>
          <w:rFonts w:ascii="Arial" w:hAnsi="Arial" w:cs="Arial"/>
          <w:sz w:val="24"/>
          <w:szCs w:val="24"/>
        </w:rPr>
        <w:t xml:space="preserve"> принятия решений о разработке муниципальных программ</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w:t>
      </w:r>
      <w:r w:rsidR="00377ADA" w:rsidRPr="0051415C">
        <w:rPr>
          <w:rFonts w:ascii="Arial" w:hAnsi="Arial" w:cs="Arial"/>
          <w:sz w:val="24"/>
          <w:szCs w:val="24"/>
        </w:rPr>
        <w:t xml:space="preserve"> </w:t>
      </w:r>
      <w:r w:rsidRPr="0051415C">
        <w:rPr>
          <w:rFonts w:ascii="Arial" w:hAnsi="Arial" w:cs="Arial"/>
          <w:sz w:val="24"/>
          <w:szCs w:val="24"/>
        </w:rPr>
        <w:t>августа</w:t>
      </w:r>
      <w:r w:rsidR="00377ADA" w:rsidRPr="0051415C">
        <w:rPr>
          <w:rFonts w:ascii="Arial" w:hAnsi="Arial" w:cs="Arial"/>
          <w:sz w:val="24"/>
          <w:szCs w:val="24"/>
        </w:rPr>
        <w:t xml:space="preserve"> </w:t>
      </w:r>
      <w:r w:rsidRPr="0051415C">
        <w:rPr>
          <w:rFonts w:ascii="Arial" w:hAnsi="Arial" w:cs="Arial"/>
          <w:sz w:val="24"/>
          <w:szCs w:val="24"/>
        </w:rPr>
        <w:t>отчетного года по формам согласно приложениям № 8 - 11 к Порядку</w:t>
      </w:r>
      <w:r w:rsidR="00377ADA" w:rsidRPr="0051415C">
        <w:rPr>
          <w:rFonts w:ascii="Arial" w:hAnsi="Arial" w:cs="Arial"/>
          <w:sz w:val="24"/>
          <w:szCs w:val="24"/>
        </w:rPr>
        <w:t xml:space="preserve"> принятия решений о разработке муниципальных программ</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Годовой отчет представляется в срок не позднее 1 марта года, следующего за отчетным годом</w:t>
      </w:r>
      <w:r w:rsidR="00377ADA" w:rsidRPr="0051415C">
        <w:rPr>
          <w:rFonts w:ascii="Arial" w:hAnsi="Arial" w:cs="Arial"/>
          <w:sz w:val="24"/>
          <w:szCs w:val="24"/>
        </w:rPr>
        <w:t>, согласно требованиям пункта 5.7 Порядка принятия решений о разработке муниципальных программ</w:t>
      </w:r>
      <w:r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1906" w:h="16838"/>
          <w:pgMar w:top="1134" w:right="850" w:bottom="1134" w:left="1701"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1</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подпрограмме</w:t>
      </w:r>
      <w:r w:rsidR="0051415C" w:rsidRPr="0051415C">
        <w:rPr>
          <w:rFonts w:ascii="Arial" w:hAnsi="Arial" w:cs="Arial"/>
          <w:sz w:val="24"/>
          <w:szCs w:val="24"/>
        </w:rPr>
        <w:t xml:space="preserve"> «</w:t>
      </w:r>
      <w:r w:rsidRPr="0051415C">
        <w:rPr>
          <w:rFonts w:ascii="Arial" w:hAnsi="Arial" w:cs="Arial"/>
          <w:sz w:val="24"/>
          <w:szCs w:val="24"/>
        </w:rPr>
        <w:t>Создание условий для эффективного 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ответственного управления муниципальными финансами,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повышения устойчивости бюджетов муниципальных</w:t>
      </w:r>
    </w:p>
    <w:p w:rsidR="00832946" w:rsidRPr="0051415C" w:rsidRDefault="00832946" w:rsidP="00832946">
      <w:pPr>
        <w:jc w:val="right"/>
        <w:rPr>
          <w:rFonts w:ascii="Arial" w:hAnsi="Arial" w:cs="Arial"/>
          <w:sz w:val="24"/>
          <w:szCs w:val="24"/>
        </w:rPr>
      </w:pPr>
      <w:r w:rsidRPr="0051415C">
        <w:rPr>
          <w:rFonts w:ascii="Arial" w:hAnsi="Arial" w:cs="Arial"/>
          <w:sz w:val="24"/>
          <w:szCs w:val="24"/>
        </w:rPr>
        <w:t>образований Боготольского района</w:t>
      </w:r>
      <w:r w:rsidR="0051415C"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и значения показателей результативности подпрограммы</w:t>
      </w:r>
    </w:p>
    <w:p w:rsidR="00832946" w:rsidRPr="0051415C" w:rsidRDefault="00832946" w:rsidP="00832946">
      <w:pPr>
        <w:jc w:val="center"/>
        <w:rPr>
          <w:rFonts w:ascii="Arial" w:hAnsi="Arial" w:cs="Arial"/>
          <w:sz w:val="24"/>
          <w:szCs w:val="24"/>
        </w:rPr>
      </w:pPr>
    </w:p>
    <w:tbl>
      <w:tblPr>
        <w:tblW w:w="14738" w:type="dxa"/>
        <w:tblInd w:w="2" w:type="dxa"/>
        <w:tblLayout w:type="fixed"/>
        <w:tblCellMar>
          <w:left w:w="70" w:type="dxa"/>
          <w:right w:w="70" w:type="dxa"/>
        </w:tblCellMar>
        <w:tblLook w:val="0000" w:firstRow="0" w:lastRow="0" w:firstColumn="0" w:lastColumn="0" w:noHBand="0" w:noVBand="0"/>
      </w:tblPr>
      <w:tblGrid>
        <w:gridCol w:w="809"/>
        <w:gridCol w:w="5922"/>
        <w:gridCol w:w="1560"/>
        <w:gridCol w:w="1842"/>
        <w:gridCol w:w="1063"/>
        <w:gridCol w:w="1063"/>
        <w:gridCol w:w="1063"/>
        <w:gridCol w:w="1416"/>
      </w:tblGrid>
      <w:tr w:rsidR="0051415C" w:rsidRPr="0051415C" w:rsidTr="00832946">
        <w:trPr>
          <w:cantSplit/>
        </w:trPr>
        <w:tc>
          <w:tcPr>
            <w:tcW w:w="809"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5922"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показатели результативности</w:t>
            </w:r>
          </w:p>
        </w:tc>
        <w:tc>
          <w:tcPr>
            <w:tcW w:w="1560"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Единица измерения</w:t>
            </w:r>
          </w:p>
        </w:tc>
        <w:tc>
          <w:tcPr>
            <w:tcW w:w="1842" w:type="dxa"/>
            <w:vMerge w:val="restart"/>
            <w:tcBorders>
              <w:top w:val="single" w:sz="6" w:space="0" w:color="auto"/>
              <w:left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Источник информации</w:t>
            </w:r>
          </w:p>
        </w:tc>
        <w:tc>
          <w:tcPr>
            <w:tcW w:w="4605" w:type="dxa"/>
            <w:gridSpan w:val="4"/>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Годы реализации муниципальной программы</w:t>
            </w:r>
          </w:p>
        </w:tc>
      </w:tr>
      <w:tr w:rsidR="0051415C" w:rsidRPr="0051415C" w:rsidTr="00832946">
        <w:trPr>
          <w:cantSplit/>
        </w:trPr>
        <w:tc>
          <w:tcPr>
            <w:tcW w:w="809"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5922"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1560"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1842" w:type="dxa"/>
            <w:vMerge/>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4</w:t>
            </w:r>
            <w:r w:rsidRPr="0051415C">
              <w:rPr>
                <w:rFonts w:ascii="Arial" w:hAnsi="Arial" w:cs="Arial"/>
                <w:sz w:val="24"/>
                <w:szCs w:val="24"/>
              </w:rPr>
              <w:t xml:space="preserve"> 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6</w:t>
            </w:r>
            <w:r w:rsidRPr="0051415C">
              <w:rPr>
                <w:rFonts w:ascii="Arial" w:hAnsi="Arial" w:cs="Arial"/>
                <w:sz w:val="24"/>
                <w:szCs w:val="24"/>
              </w:rPr>
              <w:t xml:space="preserve"> год</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7</w:t>
            </w:r>
            <w:r w:rsidRPr="0051415C">
              <w:rPr>
                <w:rFonts w:ascii="Arial" w:hAnsi="Arial" w:cs="Arial"/>
                <w:sz w:val="24"/>
                <w:szCs w:val="24"/>
              </w:rPr>
              <w:t xml:space="preserve"> год</w:t>
            </w:r>
          </w:p>
        </w:tc>
      </w:tr>
      <w:tr w:rsidR="0051415C" w:rsidRPr="0051415C" w:rsidTr="00832946">
        <w:trPr>
          <w:cantSplit/>
        </w:trPr>
        <w:tc>
          <w:tcPr>
            <w:tcW w:w="809"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5922"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560"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842" w:type="dxa"/>
            <w:tcBorders>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3929" w:type="dxa"/>
            <w:gridSpan w:val="7"/>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51415C"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592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Ведомственная статистика</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c>
          <w:tcPr>
            <w:tcW w:w="141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не менее 8,0</w:t>
            </w:r>
          </w:p>
        </w:tc>
      </w:tr>
      <w:tr w:rsidR="0051415C" w:rsidRPr="0051415C" w:rsidTr="00832946">
        <w:trPr>
          <w:cantSplit/>
        </w:trPr>
        <w:tc>
          <w:tcPr>
            <w:tcW w:w="14738" w:type="dxa"/>
            <w:gridSpan w:val="8"/>
            <w:tcBorders>
              <w:top w:val="single" w:sz="6" w:space="0" w:color="auto"/>
              <w:left w:val="single" w:sz="6" w:space="0" w:color="auto"/>
              <w:bottom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Задача 2:Повышение заинтересованности</w:t>
            </w:r>
            <w:r w:rsidRPr="0051415C">
              <w:rPr>
                <w:rFonts w:ascii="Arial" w:hAnsi="Arial" w:cs="Arial"/>
                <w:sz w:val="24"/>
                <w:szCs w:val="24"/>
                <w:lang w:eastAsia="en-US"/>
              </w:rPr>
              <w:t xml:space="preserve"> органов местного самоуправления в росте налогового потенциала;</w:t>
            </w:r>
          </w:p>
        </w:tc>
      </w:tr>
      <w:tr w:rsidR="0051415C"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3</w:t>
            </w:r>
          </w:p>
        </w:tc>
        <w:tc>
          <w:tcPr>
            <w:tcW w:w="5922"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3C379D" w:rsidRPr="0051415C" w:rsidRDefault="003C379D"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3C379D" w:rsidRPr="0051415C" w:rsidRDefault="007D7262" w:rsidP="0012484F">
            <w:pPr>
              <w:jc w:val="center"/>
              <w:rPr>
                <w:rFonts w:ascii="Arial" w:hAnsi="Arial" w:cs="Arial"/>
                <w:sz w:val="24"/>
                <w:szCs w:val="24"/>
              </w:rPr>
            </w:pPr>
            <w:r w:rsidRPr="0051415C">
              <w:rPr>
                <w:rFonts w:ascii="Arial" w:hAnsi="Arial" w:cs="Arial"/>
                <w:sz w:val="24"/>
                <w:szCs w:val="24"/>
              </w:rPr>
              <w:t>9,07</w:t>
            </w:r>
          </w:p>
        </w:tc>
        <w:tc>
          <w:tcPr>
            <w:tcW w:w="1063" w:type="dxa"/>
            <w:tcBorders>
              <w:top w:val="single" w:sz="6" w:space="0" w:color="auto"/>
              <w:left w:val="single" w:sz="6" w:space="0" w:color="auto"/>
              <w:bottom w:val="single" w:sz="6" w:space="0" w:color="auto"/>
              <w:right w:val="single" w:sz="6" w:space="0" w:color="auto"/>
            </w:tcBorders>
          </w:tcPr>
          <w:p w:rsidR="003C379D" w:rsidRPr="0051415C" w:rsidRDefault="007D7262" w:rsidP="0012484F">
            <w:pPr>
              <w:jc w:val="center"/>
              <w:rPr>
                <w:rFonts w:ascii="Arial" w:hAnsi="Arial" w:cs="Arial"/>
                <w:sz w:val="24"/>
                <w:szCs w:val="24"/>
              </w:rPr>
            </w:pPr>
            <w:r w:rsidRPr="0051415C">
              <w:rPr>
                <w:rFonts w:ascii="Arial" w:hAnsi="Arial" w:cs="Arial"/>
                <w:sz w:val="24"/>
                <w:szCs w:val="24"/>
              </w:rPr>
              <w:t>9,6</w:t>
            </w:r>
          </w:p>
        </w:tc>
        <w:tc>
          <w:tcPr>
            <w:tcW w:w="1063" w:type="dxa"/>
            <w:tcBorders>
              <w:top w:val="single" w:sz="6" w:space="0" w:color="auto"/>
              <w:left w:val="single" w:sz="6" w:space="0" w:color="auto"/>
              <w:bottom w:val="single" w:sz="6" w:space="0" w:color="auto"/>
              <w:right w:val="single" w:sz="6" w:space="0" w:color="auto"/>
            </w:tcBorders>
          </w:tcPr>
          <w:p w:rsidR="003C379D" w:rsidRPr="0051415C" w:rsidRDefault="007D7262" w:rsidP="0012484F">
            <w:pPr>
              <w:jc w:val="center"/>
              <w:rPr>
                <w:rFonts w:ascii="Arial" w:hAnsi="Arial" w:cs="Arial"/>
                <w:sz w:val="24"/>
                <w:szCs w:val="24"/>
              </w:rPr>
            </w:pPr>
            <w:r w:rsidRPr="0051415C">
              <w:rPr>
                <w:rFonts w:ascii="Arial" w:hAnsi="Arial" w:cs="Arial"/>
                <w:sz w:val="24"/>
                <w:szCs w:val="24"/>
              </w:rPr>
              <w:t>9,6</w:t>
            </w:r>
          </w:p>
        </w:tc>
        <w:tc>
          <w:tcPr>
            <w:tcW w:w="1416" w:type="dxa"/>
            <w:tcBorders>
              <w:top w:val="single" w:sz="6" w:space="0" w:color="auto"/>
              <w:left w:val="single" w:sz="6" w:space="0" w:color="auto"/>
              <w:bottom w:val="single" w:sz="6" w:space="0" w:color="auto"/>
              <w:right w:val="single" w:sz="6" w:space="0" w:color="auto"/>
            </w:tcBorders>
          </w:tcPr>
          <w:p w:rsidR="003C379D" w:rsidRPr="0051415C" w:rsidRDefault="007D7262" w:rsidP="00F4679D">
            <w:pPr>
              <w:jc w:val="center"/>
              <w:rPr>
                <w:rFonts w:ascii="Arial" w:hAnsi="Arial" w:cs="Arial"/>
                <w:sz w:val="24"/>
                <w:szCs w:val="24"/>
              </w:rPr>
            </w:pPr>
            <w:r w:rsidRPr="0051415C">
              <w:rPr>
                <w:rFonts w:ascii="Arial" w:hAnsi="Arial" w:cs="Arial"/>
                <w:sz w:val="24"/>
                <w:szCs w:val="24"/>
              </w:rPr>
              <w:t>9,8</w:t>
            </w:r>
          </w:p>
        </w:tc>
      </w:tr>
      <w:tr w:rsidR="0051415C" w:rsidRPr="0051415C"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w:t>
            </w:r>
            <w:r w:rsidRPr="0051415C">
              <w:rPr>
                <w:rFonts w:ascii="Arial" w:hAnsi="Arial" w:cs="Arial"/>
                <w:sz w:val="24"/>
                <w:szCs w:val="24"/>
                <w:lang w:eastAsia="en-US"/>
              </w:rPr>
              <w:t xml:space="preserve"> Повышение качества управления муниципальными финансами</w:t>
            </w:r>
          </w:p>
        </w:tc>
      </w:tr>
      <w:tr w:rsidR="00832946" w:rsidRPr="0051415C"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592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c>
          <w:tcPr>
            <w:tcW w:w="141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98347A" w:rsidRPr="0051415C" w:rsidRDefault="0098347A" w:rsidP="00832946">
      <w:pPr>
        <w:jc w:val="right"/>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2</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Создание условий для эффективного 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ответственного управления муниципальными финансами,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повышения устойчивости бюджетов муниципальных</w:t>
      </w:r>
    </w:p>
    <w:p w:rsidR="00832946" w:rsidRPr="0051415C" w:rsidRDefault="00832946" w:rsidP="00832946">
      <w:pPr>
        <w:jc w:val="right"/>
        <w:rPr>
          <w:rFonts w:ascii="Arial" w:hAnsi="Arial" w:cs="Arial"/>
          <w:sz w:val="24"/>
          <w:szCs w:val="24"/>
        </w:rPr>
      </w:pPr>
      <w:r w:rsidRPr="0051415C">
        <w:rPr>
          <w:rFonts w:ascii="Arial" w:hAnsi="Arial" w:cs="Arial"/>
          <w:sz w:val="24"/>
          <w:szCs w:val="24"/>
        </w:rPr>
        <w:t>образований 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highlight w:val="yellow"/>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мероприятий подпрограммы</w:t>
      </w:r>
    </w:p>
    <w:p w:rsidR="00832946" w:rsidRPr="0051415C" w:rsidRDefault="00832946" w:rsidP="00832946">
      <w:pPr>
        <w:rPr>
          <w:rFonts w:ascii="Arial" w:hAnsi="Arial" w:cs="Arial"/>
          <w:sz w:val="24"/>
          <w:szCs w:val="24"/>
        </w:rPr>
      </w:pPr>
    </w:p>
    <w:tbl>
      <w:tblPr>
        <w:tblW w:w="15399" w:type="dxa"/>
        <w:tblInd w:w="2" w:type="dxa"/>
        <w:tblLayout w:type="fixed"/>
        <w:tblLook w:val="00A0" w:firstRow="1" w:lastRow="0" w:firstColumn="1" w:lastColumn="0" w:noHBand="0" w:noVBand="0"/>
      </w:tblPr>
      <w:tblGrid>
        <w:gridCol w:w="673"/>
        <w:gridCol w:w="3261"/>
        <w:gridCol w:w="28"/>
        <w:gridCol w:w="1247"/>
        <w:gridCol w:w="29"/>
        <w:gridCol w:w="538"/>
        <w:gridCol w:w="29"/>
        <w:gridCol w:w="567"/>
        <w:gridCol w:w="113"/>
        <w:gridCol w:w="1163"/>
        <w:gridCol w:w="113"/>
        <w:gridCol w:w="692"/>
        <w:gridCol w:w="1134"/>
        <w:gridCol w:w="1134"/>
        <w:gridCol w:w="1134"/>
        <w:gridCol w:w="1276"/>
        <w:gridCol w:w="299"/>
        <w:gridCol w:w="1969"/>
      </w:tblGrid>
      <w:tr w:rsidR="0051415C" w:rsidRPr="0051415C" w:rsidTr="00F04B8A">
        <w:tc>
          <w:tcPr>
            <w:tcW w:w="6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3261"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задачи, мероприятия подпрограммы</w:t>
            </w:r>
          </w:p>
        </w:tc>
        <w:tc>
          <w:tcPr>
            <w:tcW w:w="1275" w:type="dxa"/>
            <w:gridSpan w:val="2"/>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F04B8A">
            <w:pPr>
              <w:ind w:left="175" w:hanging="175"/>
              <w:jc w:val="center"/>
              <w:rPr>
                <w:rFonts w:ascii="Arial" w:hAnsi="Arial" w:cs="Arial"/>
                <w:sz w:val="24"/>
                <w:szCs w:val="24"/>
              </w:rPr>
            </w:pPr>
            <w:r w:rsidRPr="0051415C">
              <w:rPr>
                <w:rFonts w:ascii="Arial" w:hAnsi="Arial" w:cs="Arial"/>
                <w:sz w:val="24"/>
                <w:szCs w:val="24"/>
              </w:rPr>
              <w:t>ГРБС</w:t>
            </w:r>
          </w:p>
        </w:tc>
        <w:tc>
          <w:tcPr>
            <w:tcW w:w="3244" w:type="dxa"/>
            <w:gridSpan w:val="8"/>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4678" w:type="dxa"/>
            <w:gridSpan w:val="4"/>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 годы</w:t>
            </w:r>
          </w:p>
        </w:tc>
        <w:tc>
          <w:tcPr>
            <w:tcW w:w="2268" w:type="dxa"/>
            <w:gridSpan w:val="2"/>
            <w:vMerge w:val="restart"/>
            <w:tcBorders>
              <w:top w:val="single" w:sz="4" w:space="0" w:color="auto"/>
              <w:left w:val="nil"/>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Ожидаемый непосредственный результат от реализации подпрограммного мероприятия</w:t>
            </w:r>
          </w:p>
        </w:tc>
      </w:tr>
      <w:tr w:rsidR="0051415C" w:rsidRPr="0051415C" w:rsidTr="00F04B8A">
        <w:tc>
          <w:tcPr>
            <w:tcW w:w="673" w:type="dxa"/>
            <w:vMerge/>
            <w:tcBorders>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567"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709" w:type="dxa"/>
            <w:gridSpan w:val="3"/>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roofErr w:type="spellStart"/>
            <w:r w:rsidRPr="0051415C">
              <w:rPr>
                <w:rFonts w:ascii="Arial" w:hAnsi="Arial" w:cs="Arial"/>
                <w:sz w:val="24"/>
                <w:szCs w:val="24"/>
              </w:rPr>
              <w:t>РзПр</w:t>
            </w:r>
            <w:proofErr w:type="spellEnd"/>
          </w:p>
        </w:tc>
        <w:tc>
          <w:tcPr>
            <w:tcW w:w="1276"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ЦСР</w:t>
            </w:r>
          </w:p>
        </w:tc>
        <w:tc>
          <w:tcPr>
            <w:tcW w:w="69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ВР</w:t>
            </w:r>
          </w:p>
        </w:tc>
        <w:tc>
          <w:tcPr>
            <w:tcW w:w="1134" w:type="dxa"/>
            <w:tcBorders>
              <w:top w:val="nil"/>
              <w:left w:val="nil"/>
              <w:bottom w:val="single" w:sz="4" w:space="0" w:color="auto"/>
              <w:right w:val="single" w:sz="4"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6</w:t>
            </w:r>
            <w:r w:rsidRPr="0051415C">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51415C" w:rsidRDefault="00832946" w:rsidP="00AE18B2">
            <w:pPr>
              <w:jc w:val="cente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7</w:t>
            </w:r>
            <w:r w:rsidRPr="0051415C">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c>
          <w:tcPr>
            <w:tcW w:w="2268" w:type="dxa"/>
            <w:gridSpan w:val="2"/>
            <w:vMerge/>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567"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709" w:type="dxa"/>
            <w:gridSpan w:val="3"/>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276" w:type="dxa"/>
            <w:gridSpan w:val="2"/>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692"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c>
          <w:tcPr>
            <w:tcW w:w="1134"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10</w:t>
            </w:r>
          </w:p>
        </w:tc>
        <w:tc>
          <w:tcPr>
            <w:tcW w:w="1276" w:type="dxa"/>
            <w:tcBorders>
              <w:top w:val="nil"/>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11</w:t>
            </w:r>
          </w:p>
        </w:tc>
        <w:tc>
          <w:tcPr>
            <w:tcW w:w="2268" w:type="dxa"/>
            <w:gridSpan w:val="2"/>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12</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51415C" w:rsidTr="00F04B8A">
        <w:tc>
          <w:tcPr>
            <w:tcW w:w="673" w:type="dxa"/>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14726" w:type="dxa"/>
            <w:gridSpan w:val="17"/>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275"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832946" w:rsidRPr="0051415C" w:rsidRDefault="00F04B8A" w:rsidP="00832946">
            <w:pPr>
              <w:jc w:val="center"/>
              <w:rPr>
                <w:rFonts w:ascii="Arial" w:hAnsi="Arial" w:cs="Arial"/>
                <w:sz w:val="24"/>
                <w:szCs w:val="24"/>
              </w:rPr>
            </w:pPr>
            <w:r w:rsidRPr="0051415C">
              <w:rPr>
                <w:rFonts w:ascii="Arial" w:hAnsi="Arial" w:cs="Arial"/>
                <w:sz w:val="24"/>
                <w:szCs w:val="24"/>
              </w:rPr>
              <w:t>1510087120</w:t>
            </w:r>
          </w:p>
        </w:tc>
        <w:tc>
          <w:tcPr>
            <w:tcW w:w="692" w:type="dxa"/>
            <w:tcBorders>
              <w:top w:val="single" w:sz="4" w:space="0" w:color="auto"/>
              <w:left w:val="nil"/>
              <w:bottom w:val="single" w:sz="4" w:space="0" w:color="auto"/>
              <w:right w:val="single" w:sz="4" w:space="0" w:color="auto"/>
            </w:tcBorders>
            <w:noWrap/>
          </w:tcPr>
          <w:p w:rsidR="00832946" w:rsidRPr="0051415C" w:rsidRDefault="00F04B8A" w:rsidP="00832946">
            <w:pPr>
              <w:jc w:val="center"/>
              <w:rPr>
                <w:rFonts w:ascii="Arial" w:hAnsi="Arial" w:cs="Arial"/>
                <w:sz w:val="24"/>
                <w:szCs w:val="24"/>
              </w:rPr>
            </w:pPr>
            <w:r w:rsidRPr="0051415C">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832946" w:rsidRPr="0051415C" w:rsidRDefault="0021469F" w:rsidP="006D7B06">
            <w:pPr>
              <w:jc w:val="center"/>
              <w:rPr>
                <w:rFonts w:ascii="Arial" w:hAnsi="Arial" w:cs="Arial"/>
                <w:sz w:val="24"/>
                <w:szCs w:val="24"/>
              </w:rPr>
            </w:pPr>
            <w:r w:rsidRPr="0051415C">
              <w:rPr>
                <w:rFonts w:ascii="Arial" w:hAnsi="Arial" w:cs="Arial"/>
                <w:sz w:val="24"/>
                <w:szCs w:val="24"/>
              </w:rPr>
              <w:t>43595,5</w:t>
            </w:r>
          </w:p>
        </w:tc>
        <w:tc>
          <w:tcPr>
            <w:tcW w:w="1134" w:type="dxa"/>
            <w:tcBorders>
              <w:top w:val="single" w:sz="4" w:space="0" w:color="auto"/>
              <w:left w:val="nil"/>
              <w:bottom w:val="single" w:sz="4" w:space="0" w:color="auto"/>
              <w:right w:val="single" w:sz="4" w:space="0" w:color="auto"/>
            </w:tcBorders>
          </w:tcPr>
          <w:p w:rsidR="00832946" w:rsidRPr="0051415C" w:rsidRDefault="0021469F" w:rsidP="00FB5F6B">
            <w:pPr>
              <w:jc w:val="center"/>
              <w:rPr>
                <w:rFonts w:ascii="Arial" w:hAnsi="Arial" w:cs="Arial"/>
                <w:sz w:val="24"/>
                <w:szCs w:val="24"/>
              </w:rPr>
            </w:pPr>
            <w:r w:rsidRPr="0051415C">
              <w:rPr>
                <w:rFonts w:ascii="Arial" w:hAnsi="Arial" w:cs="Arial"/>
                <w:sz w:val="24"/>
                <w:szCs w:val="24"/>
              </w:rPr>
              <w:t>37330,2</w:t>
            </w:r>
          </w:p>
        </w:tc>
        <w:tc>
          <w:tcPr>
            <w:tcW w:w="1134" w:type="dxa"/>
            <w:tcBorders>
              <w:top w:val="single" w:sz="4" w:space="0" w:color="auto"/>
              <w:left w:val="nil"/>
              <w:bottom w:val="single" w:sz="4" w:space="0" w:color="auto"/>
              <w:right w:val="single" w:sz="4" w:space="0" w:color="auto"/>
            </w:tcBorders>
          </w:tcPr>
          <w:p w:rsidR="00832946" w:rsidRPr="0051415C" w:rsidRDefault="0021469F" w:rsidP="00FB5F6B">
            <w:pPr>
              <w:jc w:val="center"/>
              <w:rPr>
                <w:rFonts w:ascii="Arial" w:hAnsi="Arial" w:cs="Arial"/>
                <w:sz w:val="24"/>
                <w:szCs w:val="24"/>
              </w:rPr>
            </w:pPr>
            <w:r w:rsidRPr="0051415C">
              <w:rPr>
                <w:rFonts w:ascii="Arial" w:hAnsi="Arial" w:cs="Arial"/>
                <w:sz w:val="24"/>
                <w:szCs w:val="24"/>
              </w:rPr>
              <w:t>37330,1</w:t>
            </w:r>
          </w:p>
        </w:tc>
        <w:tc>
          <w:tcPr>
            <w:tcW w:w="1276" w:type="dxa"/>
            <w:tcBorders>
              <w:top w:val="single" w:sz="4" w:space="0" w:color="auto"/>
              <w:left w:val="nil"/>
              <w:bottom w:val="single" w:sz="4" w:space="0" w:color="auto"/>
              <w:right w:val="single" w:sz="4" w:space="0" w:color="auto"/>
            </w:tcBorders>
          </w:tcPr>
          <w:p w:rsidR="00832946" w:rsidRPr="0051415C" w:rsidRDefault="0021469F" w:rsidP="006D7B06">
            <w:pPr>
              <w:jc w:val="center"/>
              <w:rPr>
                <w:rFonts w:ascii="Arial" w:hAnsi="Arial" w:cs="Arial"/>
                <w:sz w:val="24"/>
                <w:szCs w:val="24"/>
              </w:rPr>
            </w:pPr>
            <w:r w:rsidRPr="0051415C">
              <w:rPr>
                <w:rFonts w:ascii="Arial" w:hAnsi="Arial" w:cs="Arial"/>
                <w:sz w:val="24"/>
                <w:szCs w:val="24"/>
              </w:rPr>
              <w:t>118255,8</w:t>
            </w:r>
          </w:p>
        </w:tc>
        <w:tc>
          <w:tcPr>
            <w:tcW w:w="2268"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Минимальный размер бюджетной обеспеченности сельских поселений после выравнивания не менее 8,0 тыс. рублей ежегодно</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 xml:space="preserve">Мероприятие 1.2: Предоставление иных межбюджетных трансфертов на выравнивание бюджетной </w:t>
            </w:r>
            <w:r w:rsidRPr="0051415C">
              <w:rPr>
                <w:rFonts w:ascii="Arial" w:hAnsi="Arial" w:cs="Arial"/>
                <w:sz w:val="24"/>
                <w:szCs w:val="24"/>
              </w:rPr>
              <w:lastRenderedPageBreak/>
              <w:t>обеспеченности поселений (субвенции из краевого бюджета)</w:t>
            </w:r>
          </w:p>
        </w:tc>
        <w:tc>
          <w:tcPr>
            <w:tcW w:w="1275"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p>
        </w:tc>
        <w:tc>
          <w:tcPr>
            <w:tcW w:w="567"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1510076010</w:t>
            </w:r>
          </w:p>
        </w:tc>
        <w:tc>
          <w:tcPr>
            <w:tcW w:w="692" w:type="dxa"/>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F04B8A" w:rsidRPr="0051415C" w:rsidRDefault="00AE18B2" w:rsidP="00832946">
            <w:pPr>
              <w:jc w:val="center"/>
              <w:rPr>
                <w:rFonts w:ascii="Arial" w:hAnsi="Arial" w:cs="Arial"/>
                <w:sz w:val="24"/>
                <w:szCs w:val="24"/>
              </w:rPr>
            </w:pPr>
            <w:r w:rsidRPr="0051415C">
              <w:rPr>
                <w:rFonts w:ascii="Arial" w:hAnsi="Arial" w:cs="Arial"/>
                <w:sz w:val="24"/>
                <w:szCs w:val="24"/>
              </w:rPr>
              <w:t>18164,6</w:t>
            </w:r>
          </w:p>
        </w:tc>
        <w:tc>
          <w:tcPr>
            <w:tcW w:w="1134" w:type="dxa"/>
            <w:tcBorders>
              <w:top w:val="single" w:sz="4" w:space="0" w:color="auto"/>
              <w:left w:val="nil"/>
              <w:bottom w:val="single" w:sz="4" w:space="0" w:color="auto"/>
              <w:right w:val="single" w:sz="4" w:space="0" w:color="auto"/>
            </w:tcBorders>
          </w:tcPr>
          <w:p w:rsidR="00F04B8A" w:rsidRPr="0051415C" w:rsidRDefault="00AE18B2" w:rsidP="006D7B06">
            <w:pPr>
              <w:jc w:val="center"/>
              <w:rPr>
                <w:rFonts w:ascii="Arial" w:hAnsi="Arial" w:cs="Arial"/>
                <w:sz w:val="24"/>
                <w:szCs w:val="24"/>
              </w:rPr>
            </w:pPr>
            <w:r w:rsidRPr="0051415C">
              <w:rPr>
                <w:rFonts w:ascii="Arial" w:hAnsi="Arial" w:cs="Arial"/>
                <w:sz w:val="24"/>
                <w:szCs w:val="24"/>
              </w:rPr>
              <w:t>14531,7</w:t>
            </w:r>
          </w:p>
        </w:tc>
        <w:tc>
          <w:tcPr>
            <w:tcW w:w="1134" w:type="dxa"/>
            <w:tcBorders>
              <w:top w:val="single" w:sz="4" w:space="0" w:color="auto"/>
              <w:left w:val="nil"/>
              <w:bottom w:val="single" w:sz="4" w:space="0" w:color="auto"/>
              <w:right w:val="single" w:sz="4" w:space="0" w:color="auto"/>
            </w:tcBorders>
          </w:tcPr>
          <w:p w:rsidR="00F04B8A" w:rsidRPr="0051415C" w:rsidRDefault="00AE18B2" w:rsidP="00832946">
            <w:pPr>
              <w:jc w:val="center"/>
              <w:rPr>
                <w:rFonts w:ascii="Arial" w:hAnsi="Arial" w:cs="Arial"/>
                <w:sz w:val="24"/>
                <w:szCs w:val="24"/>
              </w:rPr>
            </w:pPr>
            <w:r w:rsidRPr="0051415C">
              <w:rPr>
                <w:rFonts w:ascii="Arial" w:hAnsi="Arial" w:cs="Arial"/>
                <w:sz w:val="24"/>
                <w:szCs w:val="24"/>
              </w:rPr>
              <w:t>14531,7</w:t>
            </w:r>
          </w:p>
        </w:tc>
        <w:tc>
          <w:tcPr>
            <w:tcW w:w="1276" w:type="dxa"/>
            <w:tcBorders>
              <w:top w:val="single" w:sz="4" w:space="0" w:color="auto"/>
              <w:left w:val="nil"/>
              <w:bottom w:val="single" w:sz="4" w:space="0" w:color="auto"/>
              <w:right w:val="single" w:sz="4" w:space="0" w:color="auto"/>
            </w:tcBorders>
          </w:tcPr>
          <w:p w:rsidR="00A04659" w:rsidRPr="0051415C" w:rsidRDefault="00AE18B2" w:rsidP="0051415C">
            <w:pPr>
              <w:jc w:val="center"/>
              <w:rPr>
                <w:rFonts w:ascii="Arial" w:hAnsi="Arial" w:cs="Arial"/>
                <w:sz w:val="24"/>
                <w:szCs w:val="24"/>
              </w:rPr>
            </w:pPr>
            <w:r w:rsidRPr="0051415C">
              <w:rPr>
                <w:rFonts w:ascii="Arial" w:hAnsi="Arial" w:cs="Arial"/>
                <w:sz w:val="24"/>
                <w:szCs w:val="24"/>
              </w:rPr>
              <w:t>47228,0</w:t>
            </w:r>
          </w:p>
        </w:tc>
        <w:tc>
          <w:tcPr>
            <w:tcW w:w="2268"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 xml:space="preserve">Минимальный размер бюджетной обеспеченности сельских </w:t>
            </w:r>
            <w:r w:rsidRPr="0051415C">
              <w:rPr>
                <w:rFonts w:ascii="Arial" w:hAnsi="Arial" w:cs="Arial"/>
                <w:sz w:val="24"/>
                <w:szCs w:val="24"/>
              </w:rPr>
              <w:lastRenderedPageBreak/>
              <w:t>поселений после выравнивания не менее 8,0 тыс. рублей ежегодно</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lastRenderedPageBreak/>
              <w:t>5</w:t>
            </w:r>
          </w:p>
        </w:tc>
        <w:tc>
          <w:tcPr>
            <w:tcW w:w="3261" w:type="dxa"/>
            <w:tcBorders>
              <w:top w:val="single" w:sz="4" w:space="0" w:color="auto"/>
              <w:left w:val="single" w:sz="4" w:space="0" w:color="auto"/>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Мероприятие 1.3: Поддержка мер по обеспечению сбалансированности бюджетов поселений</w:t>
            </w:r>
          </w:p>
        </w:tc>
        <w:tc>
          <w:tcPr>
            <w:tcW w:w="1275"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1403</w:t>
            </w:r>
          </w:p>
        </w:tc>
        <w:tc>
          <w:tcPr>
            <w:tcW w:w="1276" w:type="dxa"/>
            <w:gridSpan w:val="2"/>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1510087210</w:t>
            </w:r>
          </w:p>
        </w:tc>
        <w:tc>
          <w:tcPr>
            <w:tcW w:w="692" w:type="dxa"/>
            <w:tcBorders>
              <w:top w:val="single" w:sz="4" w:space="0" w:color="auto"/>
              <w:left w:val="nil"/>
              <w:bottom w:val="single" w:sz="4" w:space="0" w:color="auto"/>
              <w:right w:val="single" w:sz="4" w:space="0" w:color="auto"/>
            </w:tcBorders>
            <w:noWrap/>
          </w:tcPr>
          <w:p w:rsidR="00F04B8A" w:rsidRPr="0051415C" w:rsidRDefault="00F04B8A" w:rsidP="0012484F">
            <w:pPr>
              <w:jc w:val="center"/>
              <w:rPr>
                <w:rFonts w:ascii="Arial" w:hAnsi="Arial" w:cs="Arial"/>
                <w:sz w:val="24"/>
                <w:szCs w:val="24"/>
              </w:rPr>
            </w:pPr>
            <w:r w:rsidRPr="0051415C">
              <w:rPr>
                <w:rFonts w:ascii="Arial" w:hAnsi="Arial" w:cs="Arial"/>
                <w:sz w:val="24"/>
                <w:szCs w:val="24"/>
              </w:rPr>
              <w:t>540</w:t>
            </w:r>
          </w:p>
        </w:tc>
        <w:tc>
          <w:tcPr>
            <w:tcW w:w="1134" w:type="dxa"/>
            <w:tcBorders>
              <w:top w:val="single" w:sz="4" w:space="0" w:color="auto"/>
              <w:left w:val="nil"/>
              <w:bottom w:val="single" w:sz="4" w:space="0" w:color="auto"/>
              <w:right w:val="single" w:sz="4" w:space="0" w:color="auto"/>
            </w:tcBorders>
            <w:noWrap/>
          </w:tcPr>
          <w:p w:rsidR="00F04B8A" w:rsidRPr="0051415C" w:rsidRDefault="0021469F" w:rsidP="00832946">
            <w:pPr>
              <w:jc w:val="center"/>
              <w:rPr>
                <w:rFonts w:ascii="Arial" w:hAnsi="Arial" w:cs="Arial"/>
                <w:sz w:val="24"/>
                <w:szCs w:val="24"/>
              </w:rPr>
            </w:pPr>
            <w:r w:rsidRPr="0051415C">
              <w:rPr>
                <w:rFonts w:ascii="Arial" w:hAnsi="Arial" w:cs="Arial"/>
                <w:sz w:val="24"/>
                <w:szCs w:val="24"/>
              </w:rPr>
              <w:t>49271,8</w:t>
            </w:r>
          </w:p>
        </w:tc>
        <w:tc>
          <w:tcPr>
            <w:tcW w:w="1134" w:type="dxa"/>
            <w:tcBorders>
              <w:top w:val="single" w:sz="4" w:space="0" w:color="auto"/>
              <w:left w:val="nil"/>
              <w:bottom w:val="single" w:sz="4" w:space="0" w:color="auto"/>
              <w:right w:val="single" w:sz="4" w:space="0" w:color="auto"/>
            </w:tcBorders>
            <w:noWrap/>
          </w:tcPr>
          <w:p w:rsidR="00F04B8A" w:rsidRPr="0051415C" w:rsidRDefault="0021469F" w:rsidP="007345E2">
            <w:pPr>
              <w:rPr>
                <w:rFonts w:ascii="Arial" w:hAnsi="Arial" w:cs="Arial"/>
                <w:sz w:val="24"/>
                <w:szCs w:val="24"/>
              </w:rPr>
            </w:pPr>
            <w:r w:rsidRPr="0051415C">
              <w:rPr>
                <w:rFonts w:ascii="Arial" w:hAnsi="Arial" w:cs="Arial"/>
                <w:sz w:val="24"/>
                <w:szCs w:val="24"/>
              </w:rPr>
              <w:t>58691,4</w:t>
            </w:r>
          </w:p>
        </w:tc>
        <w:tc>
          <w:tcPr>
            <w:tcW w:w="1134" w:type="dxa"/>
            <w:tcBorders>
              <w:top w:val="single" w:sz="4" w:space="0" w:color="auto"/>
              <w:left w:val="nil"/>
              <w:bottom w:val="single" w:sz="4" w:space="0" w:color="auto"/>
              <w:right w:val="single" w:sz="4" w:space="0" w:color="auto"/>
            </w:tcBorders>
            <w:noWrap/>
          </w:tcPr>
          <w:p w:rsidR="00F04B8A" w:rsidRPr="0051415C" w:rsidRDefault="0021469F" w:rsidP="00FB5F6B">
            <w:pPr>
              <w:rPr>
                <w:rFonts w:ascii="Arial" w:hAnsi="Arial" w:cs="Arial"/>
                <w:sz w:val="24"/>
                <w:szCs w:val="24"/>
              </w:rPr>
            </w:pPr>
            <w:r w:rsidRPr="0051415C">
              <w:rPr>
                <w:rFonts w:ascii="Arial" w:hAnsi="Arial" w:cs="Arial"/>
                <w:sz w:val="24"/>
                <w:szCs w:val="24"/>
              </w:rPr>
              <w:t>58221,7</w:t>
            </w:r>
          </w:p>
        </w:tc>
        <w:tc>
          <w:tcPr>
            <w:tcW w:w="1276" w:type="dxa"/>
            <w:tcBorders>
              <w:top w:val="single" w:sz="4" w:space="0" w:color="auto"/>
              <w:left w:val="nil"/>
              <w:bottom w:val="single" w:sz="4" w:space="0" w:color="auto"/>
              <w:right w:val="single" w:sz="4" w:space="0" w:color="auto"/>
            </w:tcBorders>
          </w:tcPr>
          <w:p w:rsidR="00F04B8A" w:rsidRPr="0051415C" w:rsidRDefault="0021469F" w:rsidP="007345E2">
            <w:pPr>
              <w:jc w:val="center"/>
              <w:rPr>
                <w:rFonts w:ascii="Arial" w:hAnsi="Arial" w:cs="Arial"/>
                <w:sz w:val="24"/>
                <w:szCs w:val="24"/>
              </w:rPr>
            </w:pPr>
            <w:r w:rsidRPr="0051415C">
              <w:rPr>
                <w:rFonts w:ascii="Arial" w:hAnsi="Arial" w:cs="Arial"/>
                <w:sz w:val="24"/>
                <w:szCs w:val="24"/>
              </w:rPr>
              <w:t>166184,9</w:t>
            </w:r>
          </w:p>
        </w:tc>
        <w:tc>
          <w:tcPr>
            <w:tcW w:w="2268" w:type="dxa"/>
            <w:gridSpan w:val="2"/>
            <w:tcBorders>
              <w:top w:val="single" w:sz="4" w:space="0" w:color="auto"/>
              <w:left w:val="nil"/>
              <w:bottom w:val="single" w:sz="4" w:space="0" w:color="auto"/>
              <w:right w:val="single" w:sz="4" w:space="0" w:color="auto"/>
            </w:tcBorders>
          </w:tcPr>
          <w:p w:rsidR="00F04B8A" w:rsidRPr="0051415C" w:rsidRDefault="00F04B8A" w:rsidP="00832946">
            <w:pPr>
              <w:rPr>
                <w:rFonts w:ascii="Arial" w:hAnsi="Arial" w:cs="Arial"/>
                <w:sz w:val="24"/>
                <w:szCs w:val="24"/>
              </w:rPr>
            </w:pPr>
            <w:r w:rsidRPr="0051415C">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6</w:t>
            </w:r>
          </w:p>
        </w:tc>
        <w:tc>
          <w:tcPr>
            <w:tcW w:w="3261" w:type="dxa"/>
            <w:tcBorders>
              <w:top w:val="single" w:sz="4" w:space="0" w:color="auto"/>
              <w:left w:val="single" w:sz="4" w:space="0" w:color="auto"/>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Мероприятие 1.4: Обеспечение выполнения обязательств за счет средств прочих межбюджетных трансфертов из краевого, федерального и районного бюджетов</w:t>
            </w:r>
          </w:p>
        </w:tc>
        <w:tc>
          <w:tcPr>
            <w:tcW w:w="1275" w:type="dxa"/>
            <w:gridSpan w:val="2"/>
            <w:tcBorders>
              <w:top w:val="single" w:sz="4" w:space="0" w:color="auto"/>
              <w:left w:val="nil"/>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0203, 0310, 0503, 0909, 1403</w:t>
            </w:r>
          </w:p>
        </w:tc>
        <w:tc>
          <w:tcPr>
            <w:tcW w:w="1276" w:type="dxa"/>
            <w:gridSpan w:val="2"/>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1510087210</w:t>
            </w:r>
          </w:p>
        </w:tc>
        <w:tc>
          <w:tcPr>
            <w:tcW w:w="692" w:type="dxa"/>
            <w:tcBorders>
              <w:top w:val="single" w:sz="4" w:space="0" w:color="auto"/>
              <w:left w:val="nil"/>
              <w:bottom w:val="single" w:sz="4" w:space="0" w:color="auto"/>
              <w:right w:val="single" w:sz="4" w:space="0" w:color="auto"/>
            </w:tcBorders>
            <w:noWrap/>
          </w:tcPr>
          <w:p w:rsidR="00F91576" w:rsidRPr="0051415C" w:rsidRDefault="00F91576" w:rsidP="0012484F">
            <w:pPr>
              <w:jc w:val="center"/>
              <w:rPr>
                <w:rFonts w:ascii="Arial" w:hAnsi="Arial" w:cs="Arial"/>
                <w:sz w:val="24"/>
                <w:szCs w:val="24"/>
              </w:rPr>
            </w:pPr>
            <w:r w:rsidRPr="0051415C">
              <w:rPr>
                <w:rFonts w:ascii="Arial" w:hAnsi="Arial" w:cs="Arial"/>
                <w:sz w:val="24"/>
                <w:szCs w:val="24"/>
              </w:rPr>
              <w:t>530, 540</w:t>
            </w:r>
          </w:p>
        </w:tc>
        <w:tc>
          <w:tcPr>
            <w:tcW w:w="1134" w:type="dxa"/>
            <w:tcBorders>
              <w:top w:val="single" w:sz="4" w:space="0" w:color="auto"/>
              <w:left w:val="nil"/>
              <w:bottom w:val="single" w:sz="4" w:space="0" w:color="auto"/>
              <w:right w:val="single" w:sz="4" w:space="0" w:color="auto"/>
            </w:tcBorders>
            <w:noWrap/>
          </w:tcPr>
          <w:p w:rsidR="00F91576" w:rsidRPr="0051415C" w:rsidRDefault="00FB0E1C" w:rsidP="00832946">
            <w:pPr>
              <w:jc w:val="center"/>
              <w:rPr>
                <w:rFonts w:ascii="Arial" w:hAnsi="Arial" w:cs="Arial"/>
                <w:sz w:val="24"/>
                <w:szCs w:val="24"/>
              </w:rPr>
            </w:pPr>
            <w:r w:rsidRPr="0051415C">
              <w:rPr>
                <w:rFonts w:ascii="Arial" w:hAnsi="Arial" w:cs="Arial"/>
                <w:sz w:val="24"/>
                <w:szCs w:val="24"/>
              </w:rPr>
              <w:t>2892,0</w:t>
            </w:r>
          </w:p>
        </w:tc>
        <w:tc>
          <w:tcPr>
            <w:tcW w:w="1134" w:type="dxa"/>
            <w:tcBorders>
              <w:top w:val="single" w:sz="4" w:space="0" w:color="auto"/>
              <w:left w:val="nil"/>
              <w:bottom w:val="single" w:sz="4" w:space="0" w:color="auto"/>
              <w:right w:val="single" w:sz="4" w:space="0" w:color="auto"/>
            </w:tcBorders>
            <w:noWrap/>
          </w:tcPr>
          <w:p w:rsidR="00F91576" w:rsidRPr="0051415C" w:rsidRDefault="00FB0E1C" w:rsidP="00DB2CC3">
            <w:pPr>
              <w:jc w:val="center"/>
              <w:rPr>
                <w:rFonts w:ascii="Arial" w:hAnsi="Arial" w:cs="Arial"/>
                <w:sz w:val="24"/>
                <w:szCs w:val="24"/>
              </w:rPr>
            </w:pPr>
            <w:r w:rsidRPr="0051415C">
              <w:rPr>
                <w:rFonts w:ascii="Arial" w:hAnsi="Arial" w:cs="Arial"/>
                <w:sz w:val="24"/>
                <w:szCs w:val="24"/>
              </w:rPr>
              <w:t>3088,3</w:t>
            </w:r>
          </w:p>
        </w:tc>
        <w:tc>
          <w:tcPr>
            <w:tcW w:w="1134" w:type="dxa"/>
            <w:tcBorders>
              <w:top w:val="single" w:sz="4" w:space="0" w:color="auto"/>
              <w:left w:val="nil"/>
              <w:bottom w:val="single" w:sz="4" w:space="0" w:color="auto"/>
              <w:right w:val="single" w:sz="4" w:space="0" w:color="auto"/>
            </w:tcBorders>
            <w:noWrap/>
          </w:tcPr>
          <w:p w:rsidR="00F91576" w:rsidRPr="0051415C" w:rsidRDefault="00AE18B2" w:rsidP="00832946">
            <w:pPr>
              <w:jc w:val="center"/>
              <w:rPr>
                <w:rFonts w:ascii="Arial" w:hAnsi="Arial" w:cs="Arial"/>
                <w:sz w:val="24"/>
                <w:szCs w:val="24"/>
              </w:rPr>
            </w:pPr>
            <w:r w:rsidRPr="0051415C">
              <w:rPr>
                <w:rFonts w:ascii="Arial" w:hAnsi="Arial" w:cs="Arial"/>
                <w:sz w:val="24"/>
                <w:szCs w:val="24"/>
              </w:rPr>
              <w:t>945,8</w:t>
            </w:r>
          </w:p>
        </w:tc>
        <w:tc>
          <w:tcPr>
            <w:tcW w:w="1276" w:type="dxa"/>
            <w:tcBorders>
              <w:top w:val="single" w:sz="4" w:space="0" w:color="auto"/>
              <w:left w:val="nil"/>
              <w:bottom w:val="single" w:sz="4" w:space="0" w:color="auto"/>
              <w:right w:val="single" w:sz="4" w:space="0" w:color="auto"/>
            </w:tcBorders>
          </w:tcPr>
          <w:p w:rsidR="00F91576" w:rsidRPr="0051415C" w:rsidRDefault="00FB0E1C" w:rsidP="00DB2CC3">
            <w:pPr>
              <w:jc w:val="center"/>
              <w:rPr>
                <w:rFonts w:ascii="Arial" w:hAnsi="Arial" w:cs="Arial"/>
                <w:sz w:val="24"/>
                <w:szCs w:val="24"/>
              </w:rPr>
            </w:pPr>
            <w:r w:rsidRPr="0051415C">
              <w:rPr>
                <w:rFonts w:ascii="Arial" w:hAnsi="Arial" w:cs="Arial"/>
                <w:sz w:val="24"/>
                <w:szCs w:val="24"/>
              </w:rPr>
              <w:t>6926,1</w:t>
            </w:r>
          </w:p>
        </w:tc>
        <w:tc>
          <w:tcPr>
            <w:tcW w:w="2268" w:type="dxa"/>
            <w:gridSpan w:val="2"/>
            <w:tcBorders>
              <w:top w:val="single" w:sz="4" w:space="0" w:color="auto"/>
              <w:left w:val="nil"/>
              <w:bottom w:val="single" w:sz="4" w:space="0" w:color="auto"/>
              <w:right w:val="single" w:sz="4" w:space="0" w:color="auto"/>
            </w:tcBorders>
          </w:tcPr>
          <w:p w:rsidR="00F91576" w:rsidRPr="0051415C" w:rsidRDefault="00F91576" w:rsidP="00832946">
            <w:pPr>
              <w:rPr>
                <w:rFonts w:ascii="Arial" w:hAnsi="Arial" w:cs="Arial"/>
                <w:sz w:val="24"/>
                <w:szCs w:val="24"/>
              </w:rPr>
            </w:pPr>
            <w:r w:rsidRPr="0051415C">
              <w:rPr>
                <w:rFonts w:ascii="Arial" w:hAnsi="Arial" w:cs="Arial"/>
                <w:sz w:val="24"/>
                <w:szCs w:val="24"/>
              </w:rPr>
              <w:t>Своевременное и 100%-е финансирование средств прочих межбюджетных трансфертов из краевого и федерального бюджетов</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7</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2: Повышение заинтересованности органов местного самоуправления в росте налогового потенциала</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2.1: Повышение доходного </w:t>
            </w:r>
            <w:r w:rsidRPr="0051415C">
              <w:rPr>
                <w:rFonts w:ascii="Arial" w:hAnsi="Arial" w:cs="Arial"/>
                <w:sz w:val="24"/>
                <w:szCs w:val="24"/>
              </w:rPr>
              <w:lastRenderedPageBreak/>
              <w:t xml:space="preserve">потенциала бюджетов поселений </w:t>
            </w:r>
          </w:p>
        </w:tc>
        <w:tc>
          <w:tcPr>
            <w:tcW w:w="1276"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 xml:space="preserve">Финансовое </w:t>
            </w:r>
            <w:r w:rsidRPr="0051415C">
              <w:rPr>
                <w:rFonts w:ascii="Arial" w:hAnsi="Arial" w:cs="Arial"/>
                <w:sz w:val="24"/>
                <w:szCs w:val="24"/>
              </w:rPr>
              <w:lastRenderedPageBreak/>
              <w:t>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lastRenderedPageBreak/>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Рост объема налоговых и </w:t>
            </w:r>
            <w:r w:rsidRPr="0051415C">
              <w:rPr>
                <w:rFonts w:ascii="Arial" w:hAnsi="Arial" w:cs="Arial"/>
                <w:sz w:val="24"/>
                <w:szCs w:val="24"/>
              </w:rPr>
              <w:lastRenderedPageBreak/>
              <w:t>неналоговых доходов местных бюджетов в общем объеме доходов местных бюджетов (</w:t>
            </w:r>
            <w:r w:rsidR="009B682A" w:rsidRPr="0051415C">
              <w:rPr>
                <w:rFonts w:ascii="Arial" w:hAnsi="Arial" w:cs="Arial"/>
                <w:sz w:val="24"/>
                <w:szCs w:val="24"/>
              </w:rPr>
              <w:t>9,5</w:t>
            </w:r>
            <w:r w:rsidRPr="0051415C">
              <w:rPr>
                <w:rFonts w:ascii="Arial" w:hAnsi="Arial" w:cs="Arial"/>
                <w:sz w:val="24"/>
                <w:szCs w:val="24"/>
              </w:rPr>
              <w:t xml:space="preserve"> млн. рублей в 202</w:t>
            </w:r>
            <w:r w:rsidR="009A09E7" w:rsidRPr="0051415C">
              <w:rPr>
                <w:rFonts w:ascii="Arial" w:hAnsi="Arial" w:cs="Arial"/>
                <w:sz w:val="24"/>
                <w:szCs w:val="24"/>
              </w:rPr>
              <w:t>4</w:t>
            </w:r>
            <w:r w:rsidRPr="0051415C">
              <w:rPr>
                <w:rFonts w:ascii="Arial" w:hAnsi="Arial" w:cs="Arial"/>
                <w:sz w:val="24"/>
                <w:szCs w:val="24"/>
              </w:rPr>
              <w:t xml:space="preserve"> году,</w:t>
            </w:r>
          </w:p>
          <w:p w:rsidR="00832946" w:rsidRPr="0051415C" w:rsidRDefault="009B682A" w:rsidP="009B682A">
            <w:pPr>
              <w:rPr>
                <w:rFonts w:ascii="Arial" w:hAnsi="Arial" w:cs="Arial"/>
                <w:sz w:val="24"/>
                <w:szCs w:val="24"/>
              </w:rPr>
            </w:pPr>
            <w:r w:rsidRPr="0051415C">
              <w:rPr>
                <w:rFonts w:ascii="Arial" w:hAnsi="Arial" w:cs="Arial"/>
                <w:sz w:val="24"/>
                <w:szCs w:val="24"/>
              </w:rPr>
              <w:t>10,5</w:t>
            </w:r>
            <w:r w:rsidR="00832946" w:rsidRPr="0051415C">
              <w:rPr>
                <w:rFonts w:ascii="Arial" w:hAnsi="Arial" w:cs="Arial"/>
                <w:sz w:val="24"/>
                <w:szCs w:val="24"/>
              </w:rPr>
              <w:t xml:space="preserve"> млн. рублей в 202</w:t>
            </w:r>
            <w:r w:rsidR="009A09E7" w:rsidRPr="0051415C">
              <w:rPr>
                <w:rFonts w:ascii="Arial" w:hAnsi="Arial" w:cs="Arial"/>
                <w:sz w:val="24"/>
                <w:szCs w:val="24"/>
              </w:rPr>
              <w:t>5</w:t>
            </w:r>
            <w:r w:rsidR="00832946" w:rsidRPr="0051415C">
              <w:rPr>
                <w:rFonts w:ascii="Arial" w:hAnsi="Arial" w:cs="Arial"/>
                <w:sz w:val="24"/>
                <w:szCs w:val="24"/>
              </w:rPr>
              <w:t xml:space="preserve"> году, </w:t>
            </w:r>
            <w:r w:rsidRPr="0051415C">
              <w:rPr>
                <w:rFonts w:ascii="Arial" w:hAnsi="Arial" w:cs="Arial"/>
                <w:sz w:val="24"/>
                <w:szCs w:val="24"/>
              </w:rPr>
              <w:t>11,0</w:t>
            </w:r>
            <w:r w:rsidR="00832946" w:rsidRPr="0051415C">
              <w:rPr>
                <w:rFonts w:ascii="Arial" w:hAnsi="Arial" w:cs="Arial"/>
                <w:sz w:val="24"/>
                <w:szCs w:val="24"/>
              </w:rPr>
              <w:t xml:space="preserve"> млн. рублей в 202</w:t>
            </w:r>
            <w:r w:rsidR="009A09E7" w:rsidRPr="0051415C">
              <w:rPr>
                <w:rFonts w:ascii="Arial" w:hAnsi="Arial" w:cs="Arial"/>
                <w:sz w:val="24"/>
                <w:szCs w:val="24"/>
              </w:rPr>
              <w:t>6</w:t>
            </w:r>
            <w:r w:rsidR="00974E11" w:rsidRPr="0051415C">
              <w:rPr>
                <w:rFonts w:ascii="Arial" w:hAnsi="Arial" w:cs="Arial"/>
                <w:sz w:val="24"/>
                <w:szCs w:val="24"/>
              </w:rPr>
              <w:t xml:space="preserve"> </w:t>
            </w:r>
            <w:r w:rsidR="008A421B" w:rsidRPr="0051415C">
              <w:rPr>
                <w:rFonts w:ascii="Arial" w:hAnsi="Arial" w:cs="Arial"/>
                <w:sz w:val="24"/>
                <w:szCs w:val="24"/>
              </w:rPr>
              <w:t>г.</w:t>
            </w:r>
            <w:r w:rsidR="00AE18B2" w:rsidRPr="0051415C">
              <w:rPr>
                <w:rFonts w:ascii="Arial" w:hAnsi="Arial" w:cs="Arial"/>
                <w:sz w:val="24"/>
                <w:szCs w:val="24"/>
              </w:rPr>
              <w:t xml:space="preserve"> </w:t>
            </w:r>
            <w:r w:rsidRPr="0051415C">
              <w:rPr>
                <w:rFonts w:ascii="Arial" w:hAnsi="Arial" w:cs="Arial"/>
                <w:sz w:val="24"/>
                <w:szCs w:val="24"/>
              </w:rPr>
              <w:t>11,5</w:t>
            </w:r>
            <w:r w:rsidR="0051415C" w:rsidRPr="0051415C">
              <w:rPr>
                <w:rFonts w:ascii="Arial" w:hAnsi="Arial" w:cs="Arial"/>
                <w:sz w:val="24"/>
                <w:szCs w:val="24"/>
              </w:rPr>
              <w:t xml:space="preserve"> </w:t>
            </w:r>
            <w:r w:rsidR="00AE18B2" w:rsidRPr="0051415C">
              <w:rPr>
                <w:rFonts w:ascii="Arial" w:hAnsi="Arial" w:cs="Arial"/>
                <w:sz w:val="24"/>
                <w:szCs w:val="24"/>
              </w:rPr>
              <w:t>млн. рублей в 2027 г.</w:t>
            </w:r>
            <w:r w:rsidR="00832946" w:rsidRPr="0051415C">
              <w:rPr>
                <w:rFonts w:ascii="Arial" w:hAnsi="Arial" w:cs="Arial"/>
                <w:sz w:val="24"/>
                <w:szCs w:val="24"/>
              </w:rPr>
              <w:t>).</w:t>
            </w:r>
          </w:p>
        </w:tc>
      </w:tr>
      <w:tr w:rsidR="0051415C" w:rsidRPr="0051415C" w:rsidTr="00F04B8A">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9</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 Отсутствие в местных бюджетах просроченной кредиторской задолженности по исполнению обязательств перед гражданами</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3.1: Проведение регулярного и оперативного мониторинга финансовой ситуации в сельских поселениях</w:t>
            </w:r>
          </w:p>
        </w:tc>
        <w:tc>
          <w:tcPr>
            <w:tcW w:w="1276"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Финансовое управление администрации Боготольского района </w:t>
            </w:r>
          </w:p>
        </w:tc>
        <w:tc>
          <w:tcPr>
            <w:tcW w:w="567"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57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969"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6838" w:h="11905" w:orient="landscape"/>
          <w:pgMar w:top="1701" w:right="1134" w:bottom="851" w:left="1134" w:header="142" w:footer="720" w:gutter="0"/>
          <w:cols w:space="720"/>
          <w:noEndnote/>
          <w:docGrid w:linePitch="299"/>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4</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муниципальной 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муниципальными финансами Боготольского</w:t>
      </w:r>
    </w:p>
    <w:p w:rsidR="00832946" w:rsidRPr="0051415C" w:rsidRDefault="00832946" w:rsidP="00832946">
      <w:pPr>
        <w:jc w:val="right"/>
        <w:rPr>
          <w:rFonts w:ascii="Arial" w:hAnsi="Arial" w:cs="Arial"/>
          <w:sz w:val="24"/>
          <w:szCs w:val="24"/>
        </w:rPr>
      </w:pPr>
      <w:r w:rsidRPr="0051415C">
        <w:rPr>
          <w:rFonts w:ascii="Arial" w:hAnsi="Arial" w:cs="Arial"/>
          <w:sz w:val="24"/>
          <w:szCs w:val="24"/>
        </w:rPr>
        <w:t>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Подпрограмма</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 долгом Боготольского района</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r w:rsidRPr="0051415C">
        <w:rPr>
          <w:rFonts w:ascii="Arial" w:hAnsi="Arial" w:cs="Arial"/>
          <w:sz w:val="24"/>
          <w:szCs w:val="24"/>
        </w:rPr>
        <w:t>1.</w:t>
      </w:r>
      <w:r w:rsidRPr="0051415C">
        <w:rPr>
          <w:rFonts w:ascii="Arial" w:hAnsi="Arial" w:cs="Arial"/>
          <w:sz w:val="24"/>
          <w:szCs w:val="24"/>
          <w:lang w:val="en-US"/>
        </w:rPr>
        <w:t xml:space="preserve"> </w:t>
      </w:r>
      <w:r w:rsidRPr="0051415C">
        <w:rPr>
          <w:rFonts w:ascii="Arial" w:hAnsi="Arial" w:cs="Arial"/>
          <w:sz w:val="24"/>
          <w:szCs w:val="24"/>
        </w:rPr>
        <w:t>Паспорт подпрограммы</w:t>
      </w:r>
    </w:p>
    <w:p w:rsidR="00832946" w:rsidRPr="0051415C" w:rsidRDefault="00832946" w:rsidP="00832946">
      <w:pPr>
        <w:rPr>
          <w:rFonts w:ascii="Arial" w:hAnsi="Arial" w:cs="Arial"/>
          <w:sz w:val="24"/>
          <w:szCs w:val="24"/>
        </w:rPr>
      </w:pPr>
    </w:p>
    <w:tbl>
      <w:tblPr>
        <w:tblW w:w="9639"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0"/>
        <w:gridCol w:w="7239"/>
      </w:tblGrid>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подпрограммы</w:t>
            </w:r>
          </w:p>
        </w:tc>
        <w:tc>
          <w:tcPr>
            <w:tcW w:w="7239"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 долгом Боготольского района</w:t>
            </w:r>
            <w:r w:rsidRPr="0051415C">
              <w:rPr>
                <w:rFonts w:ascii="Arial" w:hAnsi="Arial" w:cs="Arial"/>
                <w:sz w:val="24"/>
                <w:szCs w:val="24"/>
              </w:rPr>
              <w:t>»</w:t>
            </w:r>
            <w:r w:rsidR="00832946" w:rsidRPr="0051415C">
              <w:rPr>
                <w:rFonts w:ascii="Arial" w:hAnsi="Arial" w:cs="Arial"/>
                <w:sz w:val="24"/>
                <w:szCs w:val="24"/>
              </w:rPr>
              <w:t xml:space="preserve"> (далее – подпрограмма)</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 в рамках которой реализуется подпрограмма</w:t>
            </w:r>
          </w:p>
        </w:tc>
        <w:tc>
          <w:tcPr>
            <w:tcW w:w="7239"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Финансовое управление </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Цель и задачи подпрограммы</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Цель:</w:t>
            </w:r>
          </w:p>
          <w:p w:rsidR="00832946" w:rsidRPr="0051415C" w:rsidRDefault="00832946" w:rsidP="00832946">
            <w:pPr>
              <w:rPr>
                <w:rFonts w:ascii="Arial" w:hAnsi="Arial" w:cs="Arial"/>
                <w:sz w:val="24"/>
                <w:szCs w:val="24"/>
              </w:rPr>
            </w:pPr>
            <w:r w:rsidRPr="0051415C">
              <w:rPr>
                <w:rFonts w:ascii="Arial" w:hAnsi="Arial" w:cs="Arial"/>
                <w:sz w:val="24"/>
                <w:szCs w:val="24"/>
              </w:rPr>
              <w:t>Эффективное управление муниципальным долгом Боготольского района (далее – муниципальный долг).</w:t>
            </w:r>
          </w:p>
          <w:p w:rsidR="00832946" w:rsidRPr="0051415C" w:rsidRDefault="00832946" w:rsidP="00832946">
            <w:pPr>
              <w:rPr>
                <w:rFonts w:ascii="Arial" w:hAnsi="Arial" w:cs="Arial"/>
                <w:sz w:val="24"/>
                <w:szCs w:val="24"/>
              </w:rPr>
            </w:pPr>
            <w:r w:rsidRPr="0051415C">
              <w:rPr>
                <w:rFonts w:ascii="Arial" w:hAnsi="Arial" w:cs="Arial"/>
                <w:sz w:val="24"/>
                <w:szCs w:val="24"/>
              </w:rPr>
              <w:t>Задачи:</w:t>
            </w:r>
          </w:p>
          <w:p w:rsidR="00832946" w:rsidRPr="0051415C" w:rsidRDefault="00832946" w:rsidP="00832946">
            <w:pPr>
              <w:rPr>
                <w:rFonts w:ascii="Arial" w:hAnsi="Arial" w:cs="Arial"/>
                <w:sz w:val="24"/>
                <w:szCs w:val="24"/>
              </w:rPr>
            </w:pPr>
            <w:r w:rsidRPr="0051415C">
              <w:rPr>
                <w:rFonts w:ascii="Arial" w:hAnsi="Arial" w:cs="Arial"/>
                <w:sz w:val="24"/>
                <w:szCs w:val="24"/>
              </w:rPr>
              <w:t>1. Сохранение объема и структуры муниципального долга на экономически безопасном уровне;</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2. Соблюдение ограничений по объему муниципального долга </w:t>
            </w:r>
            <w:r w:rsidRPr="0051415C">
              <w:rPr>
                <w:rFonts w:ascii="Arial" w:hAnsi="Arial" w:cs="Arial"/>
                <w:sz w:val="24"/>
                <w:szCs w:val="24"/>
              </w:rPr>
              <w:lastRenderedPageBreak/>
              <w:t>и расходам на его обслуживание установленных федеральным законодательством;</w:t>
            </w:r>
          </w:p>
          <w:p w:rsidR="00832946" w:rsidRPr="0051415C" w:rsidRDefault="00832946" w:rsidP="00832946">
            <w:pPr>
              <w:rPr>
                <w:rFonts w:ascii="Arial" w:hAnsi="Arial" w:cs="Arial"/>
                <w:sz w:val="24"/>
                <w:szCs w:val="24"/>
              </w:rPr>
            </w:pPr>
            <w:r w:rsidRPr="0051415C">
              <w:rPr>
                <w:rFonts w:ascii="Arial" w:hAnsi="Arial" w:cs="Arial"/>
                <w:sz w:val="24"/>
                <w:szCs w:val="24"/>
              </w:rPr>
              <w:t>3. Обслуживание муниципального долга</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239"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Сроки реализации </w:t>
            </w:r>
            <w:r w:rsidRPr="0051415C">
              <w:rPr>
                <w:rFonts w:ascii="Arial" w:eastAsia="Calibri" w:hAnsi="Arial" w:cs="Arial"/>
                <w:sz w:val="24"/>
                <w:szCs w:val="24"/>
              </w:rPr>
              <w:t>подпрограммы</w:t>
            </w:r>
          </w:p>
        </w:tc>
        <w:tc>
          <w:tcPr>
            <w:tcW w:w="7239" w:type="dxa"/>
          </w:tcPr>
          <w:p w:rsidR="00832946" w:rsidRPr="0051415C" w:rsidRDefault="00832946" w:rsidP="00AE18B2">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 xml:space="preserve"> - 202</w:t>
            </w:r>
            <w:r w:rsidR="00AE18B2" w:rsidRPr="0051415C">
              <w:rPr>
                <w:rFonts w:ascii="Arial" w:hAnsi="Arial" w:cs="Arial"/>
                <w:sz w:val="24"/>
                <w:szCs w:val="24"/>
              </w:rPr>
              <w:t>7</w:t>
            </w:r>
          </w:p>
        </w:tc>
      </w:tr>
      <w:tr w:rsidR="00832946" w:rsidRPr="0051415C" w:rsidTr="00832946">
        <w:trPr>
          <w:tblCellSpacing w:w="5" w:type="nil"/>
        </w:trPr>
        <w:tc>
          <w:tcPr>
            <w:tcW w:w="2400" w:type="dxa"/>
          </w:tcPr>
          <w:p w:rsidR="00832946" w:rsidRPr="0051415C" w:rsidRDefault="00832946" w:rsidP="00832946">
            <w:pPr>
              <w:rPr>
                <w:rFonts w:ascii="Arial" w:hAnsi="Arial" w:cs="Arial"/>
                <w:sz w:val="24"/>
                <w:szCs w:val="24"/>
              </w:rPr>
            </w:pPr>
            <w:r w:rsidRPr="0051415C">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1415C">
              <w:rPr>
                <w:rFonts w:ascii="Arial" w:hAnsi="Arial" w:cs="Arial"/>
                <w:bCs/>
                <w:spacing w:val="-4"/>
                <w:sz w:val="24"/>
                <w:szCs w:val="24"/>
              </w:rPr>
              <w:t>на очередной финансовый год и плановый период</w:t>
            </w:r>
          </w:p>
        </w:tc>
        <w:tc>
          <w:tcPr>
            <w:tcW w:w="7239"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Объем средств районного бюджета на реализацию мероприятий подпрограммы составляет </w:t>
            </w:r>
            <w:r w:rsidR="00AE18B2" w:rsidRPr="0051415C">
              <w:rPr>
                <w:rFonts w:ascii="Arial" w:hAnsi="Arial" w:cs="Arial"/>
                <w:sz w:val="24"/>
                <w:szCs w:val="24"/>
              </w:rPr>
              <w:t>0,0</w:t>
            </w:r>
            <w:r w:rsidRPr="0051415C">
              <w:rPr>
                <w:rFonts w:ascii="Arial" w:hAnsi="Arial" w:cs="Arial"/>
                <w:sz w:val="24"/>
                <w:szCs w:val="24"/>
              </w:rPr>
              <w:t xml:space="preserve"> тыс. рублей, в том числе по годам:</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5</w:t>
            </w:r>
            <w:r w:rsidRPr="0051415C">
              <w:rPr>
                <w:rFonts w:ascii="Arial" w:hAnsi="Arial" w:cs="Arial"/>
                <w:sz w:val="24"/>
                <w:szCs w:val="24"/>
              </w:rPr>
              <w:t xml:space="preserve"> год – </w:t>
            </w:r>
            <w:r w:rsidR="00AE18B2" w:rsidRPr="0051415C">
              <w:rPr>
                <w:rFonts w:ascii="Arial" w:hAnsi="Arial" w:cs="Arial"/>
                <w:sz w:val="24"/>
                <w:szCs w:val="24"/>
              </w:rPr>
              <w:t>0,0</w:t>
            </w:r>
            <w:r w:rsidRPr="0051415C">
              <w:rPr>
                <w:rFonts w:ascii="Arial" w:hAnsi="Arial" w:cs="Arial"/>
                <w:sz w:val="24"/>
                <w:szCs w:val="24"/>
              </w:rPr>
              <w:t xml:space="preserve"> тыс. рублей</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6</w:t>
            </w:r>
            <w:r w:rsidRPr="0051415C">
              <w:rPr>
                <w:rFonts w:ascii="Arial" w:hAnsi="Arial" w:cs="Arial"/>
                <w:sz w:val="24"/>
                <w:szCs w:val="24"/>
              </w:rPr>
              <w:t xml:space="preserve"> год - 0,0 тыс. рублей</w:t>
            </w:r>
          </w:p>
          <w:p w:rsidR="00832946" w:rsidRPr="0051415C" w:rsidRDefault="00832946" w:rsidP="00AE18B2">
            <w:pPr>
              <w:rPr>
                <w:rFonts w:ascii="Arial" w:hAnsi="Arial" w:cs="Arial"/>
                <w:sz w:val="24"/>
                <w:szCs w:val="24"/>
              </w:rPr>
            </w:pPr>
            <w:r w:rsidRPr="0051415C">
              <w:rPr>
                <w:rFonts w:ascii="Arial" w:hAnsi="Arial" w:cs="Arial"/>
                <w:sz w:val="24"/>
                <w:szCs w:val="24"/>
              </w:rPr>
              <w:t>202</w:t>
            </w:r>
            <w:r w:rsidR="00AE18B2" w:rsidRPr="0051415C">
              <w:rPr>
                <w:rFonts w:ascii="Arial" w:hAnsi="Arial" w:cs="Arial"/>
                <w:sz w:val="24"/>
                <w:szCs w:val="24"/>
              </w:rPr>
              <w:t>7</w:t>
            </w:r>
            <w:r w:rsidRPr="0051415C">
              <w:rPr>
                <w:rFonts w:ascii="Arial" w:hAnsi="Arial" w:cs="Arial"/>
                <w:sz w:val="24"/>
                <w:szCs w:val="24"/>
              </w:rPr>
              <w:t xml:space="preserve"> год - 0,0 тыс. рублей</w:t>
            </w:r>
          </w:p>
        </w:tc>
      </w:tr>
    </w:tbl>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Мероприятия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поставленной цели и решения задач по управлению муниципальным долгом предусмотрены мероприятия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Перечень подпрограммных мероприятий представлен в приложении № 2 к подпрограмме.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Главным распорядителем бюджетных средств является финансовое управление.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 Механизм реализации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Реализацию мероприятий подпрограммы осуществляет финансовое управление. Финансовое управление выбрано в качестве исполнителя подпрограммы по принципу специализации его деятельности по вопросам управления государственным долгом и обслуживания долговых обязательств.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В рамках решения задач подпрограммы реализуются следующие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разработка программы муниципальных внутренних заимствований и программы муниципальных гарантий Боготольского района (далее – программа)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Разработка программ осуществляется в соответствии с Бюджетным </w:t>
      </w:r>
      <w:r w:rsidRPr="0051415C">
        <w:rPr>
          <w:rFonts w:ascii="Arial" w:hAnsi="Arial" w:cs="Arial"/>
          <w:sz w:val="24"/>
          <w:szCs w:val="24"/>
        </w:rPr>
        <w:lastRenderedPageBreak/>
        <w:t xml:space="preserve">кодексом Российской Федерации, Решением Боготольского районного Совета депутатов от 10.11.2016 № 9-61 </w:t>
      </w:r>
      <w:r w:rsidR="0051415C" w:rsidRPr="0051415C">
        <w:rPr>
          <w:rFonts w:ascii="Arial" w:hAnsi="Arial" w:cs="Arial"/>
          <w:sz w:val="24"/>
          <w:szCs w:val="24"/>
        </w:rPr>
        <w:t>«</w:t>
      </w:r>
      <w:r w:rsidRPr="0051415C">
        <w:rPr>
          <w:rFonts w:ascii="Arial" w:hAnsi="Arial" w:cs="Arial"/>
          <w:sz w:val="24"/>
          <w:szCs w:val="24"/>
        </w:rPr>
        <w:t>Об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Проекты программ разрабатываются на основе прогноза социально-экономического развития Боготольского района на очередной финансовый год и плановый период и основных показателей проекта районного бюджета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мониторинг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указанного мероприятий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муниципального долга.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Указанные ограничения должны соблюдаться при утверждении районного бюджета на очередной финансовый год и плановый период, отчета о его исполнении и внесении изменений в районный бюджет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осуществление расходов на обслуживание муниципального долга.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связи с необходимостью обеспечения финансирования дефицита районного бюджета через осуществление заимствований и ростом муниципального долга возрастают соответственно расходы на его обслуживание.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указанного мероприятия предполагает своевременное исполнение долговых обязательств по выплате процентных платежей по муниципальному долгу.</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Расходование средств районного бюджета на обслуживание муниципального долга осуществляется на основании: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соглашений о предоставлении из краевого бюджета бюджетных кредитов; муниципальных контрактов с кредитными организациями о привлечении бюджетных кредитов.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4) соблюдение сроков исполнения долговых обязательств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указанного мероприятия предполагает своевременное и в полном объеме исполнение всех принятых Боготольским районом долговых обязательств и, как следствие, отсутствие в муниципальной долговой книге Боготольского района записей о наличии просроченной задолженности.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3.При реализации подпрограммы критерии выбора исполнителей мероприятий подпрограммы не осуществляются, исполнителем является финансовое управление в соответствии с Решением Боготольского районного Совета депутатов от 10.11.2016 № 9-61 </w:t>
      </w:r>
      <w:r w:rsidR="0051415C" w:rsidRPr="0051415C">
        <w:rPr>
          <w:rFonts w:ascii="Arial" w:hAnsi="Arial" w:cs="Arial"/>
          <w:sz w:val="24"/>
          <w:szCs w:val="24"/>
        </w:rPr>
        <w:t>«</w:t>
      </w:r>
      <w:r w:rsidRPr="0051415C">
        <w:rPr>
          <w:rFonts w:ascii="Arial" w:hAnsi="Arial" w:cs="Arial"/>
          <w:sz w:val="24"/>
          <w:szCs w:val="24"/>
        </w:rPr>
        <w:t>Об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 Получатели муниципальных услуг отсутствуют.</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4. Управление подпрограммой и контроль за исполнением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Исполнителем мероприятий подпрограммы является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осуществление расходов на обслуживание муниципального долга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соблюдение сроков исполнения долговых обязательств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51415C">
        <w:rPr>
          <w:rFonts w:ascii="Arial" w:hAnsi="Arial" w:cs="Arial"/>
          <w:sz w:val="24"/>
          <w:szCs w:val="24"/>
        </w:rPr>
        <w:t>«</w:t>
      </w:r>
      <w:r w:rsidRPr="0051415C">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51415C">
        <w:rPr>
          <w:rFonts w:ascii="Arial" w:hAnsi="Arial" w:cs="Arial"/>
          <w:sz w:val="24"/>
          <w:szCs w:val="24"/>
        </w:rPr>
        <w:t>»</w:t>
      </w:r>
      <w:r w:rsidRPr="0051415C">
        <w:rPr>
          <w:rFonts w:ascii="Arial" w:hAnsi="Arial" w:cs="Arial"/>
          <w:sz w:val="24"/>
          <w:szCs w:val="24"/>
        </w:rPr>
        <w:t>.</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51415C">
        <w:rPr>
          <w:rFonts w:ascii="Arial" w:hAnsi="Arial" w:cs="Arial"/>
          <w:sz w:val="24"/>
          <w:szCs w:val="24"/>
        </w:rPr>
        <w:t>«</w:t>
      </w:r>
      <w:r w:rsidRPr="0051415C">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51415C">
        <w:rPr>
          <w:rFonts w:ascii="Arial" w:hAnsi="Arial" w:cs="Arial"/>
          <w:sz w:val="24"/>
          <w:szCs w:val="24"/>
        </w:rPr>
        <w:t>»</w:t>
      </w:r>
      <w:r w:rsidRPr="0051415C">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975A37" w:rsidRPr="0051415C" w:rsidRDefault="00975A37" w:rsidP="00975A37">
      <w:pPr>
        <w:ind w:firstLine="709"/>
        <w:jc w:val="both"/>
        <w:rPr>
          <w:rFonts w:ascii="Arial" w:hAnsi="Arial" w:cs="Arial"/>
          <w:sz w:val="24"/>
          <w:szCs w:val="24"/>
        </w:rPr>
      </w:pPr>
      <w:r w:rsidRPr="0051415C">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sectPr w:rsidR="00832946" w:rsidRPr="0051415C" w:rsidSect="00832946">
          <w:pgSz w:w="11906" w:h="16838"/>
          <w:pgMar w:top="1134" w:right="850" w:bottom="1134" w:left="1701" w:header="0" w:footer="0" w:gutter="0"/>
          <w:cols w:space="720"/>
          <w:noEndnote/>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1 к подпрограмме</w:t>
      </w:r>
    </w:p>
    <w:p w:rsidR="00832946" w:rsidRPr="0051415C" w:rsidRDefault="0051415C" w:rsidP="00832946">
      <w:pPr>
        <w:jc w:val="right"/>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 долгом</w:t>
      </w:r>
    </w:p>
    <w:p w:rsidR="00832946" w:rsidRPr="0051415C" w:rsidRDefault="00832946" w:rsidP="00832946">
      <w:pPr>
        <w:jc w:val="right"/>
        <w:rPr>
          <w:rFonts w:ascii="Arial" w:hAnsi="Arial" w:cs="Arial"/>
          <w:sz w:val="24"/>
          <w:szCs w:val="24"/>
        </w:rPr>
      </w:pPr>
      <w:r w:rsidRPr="0051415C">
        <w:rPr>
          <w:rFonts w:ascii="Arial" w:hAnsi="Arial" w:cs="Arial"/>
          <w:sz w:val="24"/>
          <w:szCs w:val="24"/>
        </w:rPr>
        <w:t>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и значение показателей результативности подпрограммы</w:t>
      </w:r>
    </w:p>
    <w:p w:rsidR="00832946" w:rsidRPr="0051415C" w:rsidRDefault="00832946" w:rsidP="00832946">
      <w:pPr>
        <w:rPr>
          <w:rFonts w:ascii="Arial" w:hAnsi="Arial" w:cs="Arial"/>
          <w:sz w:val="24"/>
          <w:szCs w:val="24"/>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565"/>
        <w:gridCol w:w="4895"/>
        <w:gridCol w:w="1417"/>
        <w:gridCol w:w="4395"/>
        <w:gridCol w:w="898"/>
        <w:gridCol w:w="898"/>
        <w:gridCol w:w="898"/>
        <w:gridCol w:w="849"/>
      </w:tblGrid>
      <w:tr w:rsidR="0051415C" w:rsidRPr="0051415C" w:rsidTr="00832946">
        <w:trPr>
          <w:tblCellSpacing w:w="5" w:type="nil"/>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4895" w:type="dxa"/>
            <w:vMerge w:val="restart"/>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показатели результативности</w:t>
            </w:r>
          </w:p>
        </w:tc>
        <w:tc>
          <w:tcPr>
            <w:tcW w:w="1417"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Единица измерения</w:t>
            </w:r>
          </w:p>
        </w:tc>
        <w:tc>
          <w:tcPr>
            <w:tcW w:w="4395"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Источник информации</w:t>
            </w:r>
          </w:p>
        </w:tc>
        <w:tc>
          <w:tcPr>
            <w:tcW w:w="3543" w:type="dxa"/>
            <w:gridSpan w:val="4"/>
            <w:tcBorders>
              <w:top w:val="single" w:sz="4" w:space="0" w:color="auto"/>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Годы реализации муниципальной программы</w:t>
            </w:r>
          </w:p>
        </w:tc>
      </w:tr>
      <w:tr w:rsidR="0051415C" w:rsidRPr="0051415C" w:rsidTr="00832946">
        <w:trPr>
          <w:tblCellSpacing w:w="5" w:type="nil"/>
        </w:trPr>
        <w:tc>
          <w:tcPr>
            <w:tcW w:w="565"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4895"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1417"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4395" w:type="dxa"/>
            <w:vMerge/>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p>
        </w:tc>
        <w:tc>
          <w:tcPr>
            <w:tcW w:w="898"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4</w:t>
            </w:r>
            <w:r w:rsidRPr="0051415C">
              <w:rPr>
                <w:rFonts w:ascii="Arial" w:hAnsi="Arial" w:cs="Arial"/>
                <w:sz w:val="24"/>
                <w:szCs w:val="24"/>
              </w:rPr>
              <w:t>год</w:t>
            </w:r>
          </w:p>
        </w:tc>
        <w:tc>
          <w:tcPr>
            <w:tcW w:w="898"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898"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849" w:type="dxa"/>
            <w:tcBorders>
              <w:left w:val="single" w:sz="4" w:space="0" w:color="auto"/>
              <w:bottom w:val="single" w:sz="4" w:space="0" w:color="auto"/>
              <w:right w:val="single" w:sz="4" w:space="0" w:color="auto"/>
            </w:tcBorders>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4895"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417"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4395"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250" w:type="dxa"/>
            <w:gridSpan w:val="7"/>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Цель - Эффективное управление муниципальным долгом Боготольского района </w:t>
            </w:r>
          </w:p>
        </w:tc>
      </w:tr>
      <w:tr w:rsidR="0051415C" w:rsidRPr="0051415C"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 Сохранение объема и структуры муниципального долга на экономически безопасном уровне</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1.1</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Отношение муниципального долга Боготольского района к доходам районного бюджета без учета утвержденного объема безвозмездных поступлений</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lang w:val="en-US"/>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lang w:val="en-US"/>
              </w:rPr>
            </w:pPr>
            <w:r w:rsidRPr="0051415C">
              <w:rPr>
                <w:rFonts w:ascii="Arial" w:hAnsi="Arial" w:cs="Arial"/>
                <w:sz w:val="24"/>
                <w:szCs w:val="24"/>
                <w:lang w:val="en-US"/>
              </w:rPr>
              <w:t>&lt;</w:t>
            </w:r>
            <w:r w:rsidRPr="0051415C">
              <w:rPr>
                <w:rFonts w:ascii="Arial" w:hAnsi="Arial" w:cs="Arial"/>
                <w:sz w:val="24"/>
                <w:szCs w:val="24"/>
              </w:rPr>
              <w:t>=</w:t>
            </w:r>
            <w:r w:rsidRPr="0051415C">
              <w:rPr>
                <w:rFonts w:ascii="Arial" w:hAnsi="Arial" w:cs="Arial"/>
                <w:sz w:val="24"/>
                <w:szCs w:val="24"/>
                <w:lang w:val="en-US"/>
              </w:rPr>
              <w:t>100</w:t>
            </w:r>
          </w:p>
        </w:tc>
      </w:tr>
      <w:tr w:rsidR="0051415C" w:rsidRPr="0051415C"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2: Соблюдение ограничений по объему муниципального долга и расходам на его обслуживание установленных федеральным законодательством</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1.2</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Отношение годовой суммы платежей на погашение и обслуживание муниципального долга Боготольского района к доходам районного бюджета</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=3</w:t>
            </w:r>
            <w:r w:rsidRPr="0051415C">
              <w:rPr>
                <w:rFonts w:ascii="Arial" w:hAnsi="Arial" w:cs="Arial"/>
                <w:sz w:val="24"/>
                <w:szCs w:val="24"/>
                <w:lang w:val="en-US"/>
              </w:rPr>
              <w:t>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val="en-US"/>
              </w:rPr>
              <w:t>&lt;</w:t>
            </w:r>
            <w:r w:rsidRPr="0051415C">
              <w:rPr>
                <w:rFonts w:ascii="Arial" w:hAnsi="Arial" w:cs="Arial"/>
                <w:sz w:val="24"/>
                <w:szCs w:val="24"/>
              </w:rPr>
              <w:t>=3</w:t>
            </w:r>
            <w:r w:rsidRPr="0051415C">
              <w:rPr>
                <w:rFonts w:ascii="Arial" w:hAnsi="Arial" w:cs="Arial"/>
                <w:sz w:val="24"/>
                <w:szCs w:val="24"/>
                <w:lang w:val="en-US"/>
              </w:rPr>
              <w:t>0</w:t>
            </w:r>
          </w:p>
        </w:tc>
      </w:tr>
      <w:tr w:rsidR="0051415C" w:rsidRPr="0051415C"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 Обслуживание муниципального долга</w:t>
            </w:r>
          </w:p>
        </w:tc>
      </w:tr>
      <w:tr w:rsidR="0051415C"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1.3</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w:t>
            </w:r>
            <w:r w:rsidRPr="0051415C">
              <w:rPr>
                <w:rFonts w:ascii="Arial" w:hAnsi="Arial" w:cs="Arial"/>
                <w:sz w:val="24"/>
                <w:szCs w:val="24"/>
              </w:rPr>
              <w:lastRenderedPageBreak/>
              <w:t>Российской Федерации</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процентов</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51415C" w:rsidRDefault="00832946" w:rsidP="00D22AC3">
            <w:pPr>
              <w:jc w:val="center"/>
              <w:rPr>
                <w:rFonts w:ascii="Arial" w:hAnsi="Arial" w:cs="Arial"/>
                <w:sz w:val="24"/>
                <w:szCs w:val="24"/>
              </w:rPr>
            </w:pPr>
            <w:r w:rsidRPr="0051415C">
              <w:rPr>
                <w:rFonts w:ascii="Arial" w:hAnsi="Arial" w:cs="Arial"/>
                <w:sz w:val="24"/>
                <w:szCs w:val="24"/>
              </w:rPr>
              <w:t>&lt;=1</w:t>
            </w:r>
            <w:r w:rsidR="00D22AC3" w:rsidRPr="0051415C">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&lt;=10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&lt;=10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&lt;=10</w:t>
            </w:r>
          </w:p>
        </w:tc>
      </w:tr>
      <w:tr w:rsidR="00832946" w:rsidRPr="0051415C" w:rsidTr="00832946">
        <w:trPr>
          <w:tblCellSpacing w:w="5" w:type="nil"/>
        </w:trPr>
        <w:tc>
          <w:tcPr>
            <w:tcW w:w="56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1.4</w:t>
            </w:r>
          </w:p>
        </w:tc>
        <w:tc>
          <w:tcPr>
            <w:tcW w:w="48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Просроченная задолженность по долговым обязательствам Боготольского района</w:t>
            </w:r>
          </w:p>
        </w:tc>
        <w:tc>
          <w:tcPr>
            <w:tcW w:w="1417"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тыс. рублей</w:t>
            </w:r>
          </w:p>
        </w:tc>
        <w:tc>
          <w:tcPr>
            <w:tcW w:w="4395" w:type="dxa"/>
            <w:tcBorders>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Муниципальная долговая книга Боготольского района</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c>
          <w:tcPr>
            <w:tcW w:w="849" w:type="dxa"/>
            <w:tcBorders>
              <w:left w:val="single" w:sz="4" w:space="0" w:color="auto"/>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2</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Управление</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муниципальным долгом Боготольского</w:t>
      </w:r>
    </w:p>
    <w:p w:rsidR="00832946" w:rsidRPr="0051415C" w:rsidRDefault="00832946" w:rsidP="00832946">
      <w:pPr>
        <w:jc w:val="right"/>
        <w:rPr>
          <w:rFonts w:ascii="Arial" w:hAnsi="Arial" w:cs="Arial"/>
          <w:sz w:val="24"/>
          <w:szCs w:val="24"/>
        </w:rPr>
      </w:pPr>
      <w:r w:rsidRPr="0051415C">
        <w:rPr>
          <w:rFonts w:ascii="Arial" w:hAnsi="Arial" w:cs="Arial"/>
          <w:sz w:val="24"/>
          <w:szCs w:val="24"/>
        </w:rPr>
        <w:t>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мероприятий подпрограммы</w:t>
      </w:r>
    </w:p>
    <w:p w:rsidR="00832946" w:rsidRPr="0051415C" w:rsidRDefault="00832946" w:rsidP="00832946">
      <w:pPr>
        <w:rPr>
          <w:rFonts w:ascii="Arial" w:hAnsi="Arial" w:cs="Arial"/>
          <w:sz w:val="24"/>
          <w:szCs w:val="24"/>
        </w:rPr>
      </w:pPr>
    </w:p>
    <w:tbl>
      <w:tblPr>
        <w:tblW w:w="15324" w:type="dxa"/>
        <w:tblInd w:w="2" w:type="dxa"/>
        <w:tblLayout w:type="fixed"/>
        <w:tblLook w:val="00A0" w:firstRow="1" w:lastRow="0" w:firstColumn="1" w:lastColumn="0" w:noHBand="0" w:noVBand="0"/>
      </w:tblPr>
      <w:tblGrid>
        <w:gridCol w:w="673"/>
        <w:gridCol w:w="3119"/>
        <w:gridCol w:w="1276"/>
        <w:gridCol w:w="1642"/>
        <w:gridCol w:w="59"/>
        <w:gridCol w:w="567"/>
        <w:gridCol w:w="1134"/>
        <w:gridCol w:w="850"/>
        <w:gridCol w:w="51"/>
        <w:gridCol w:w="670"/>
        <w:gridCol w:w="181"/>
        <w:gridCol w:w="992"/>
        <w:gridCol w:w="850"/>
        <w:gridCol w:w="142"/>
        <w:gridCol w:w="851"/>
        <w:gridCol w:w="141"/>
        <w:gridCol w:w="2126"/>
      </w:tblGrid>
      <w:tr w:rsidR="0051415C" w:rsidRPr="0051415C" w:rsidTr="00633641">
        <w:tc>
          <w:tcPr>
            <w:tcW w:w="673" w:type="dxa"/>
            <w:vMerge w:val="restart"/>
            <w:tcBorders>
              <w:top w:val="single" w:sz="4" w:space="0" w:color="auto"/>
              <w:left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задачи, мероприятия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4303" w:type="dxa"/>
            <w:gridSpan w:val="6"/>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3827" w:type="dxa"/>
            <w:gridSpan w:val="7"/>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рублей), годы</w:t>
            </w:r>
          </w:p>
        </w:tc>
        <w:tc>
          <w:tcPr>
            <w:tcW w:w="2126" w:type="dxa"/>
            <w:vMerge w:val="restart"/>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Ожидаемый непосредственный результат от реализации подпрограммного мероприятия</w:t>
            </w:r>
          </w:p>
        </w:tc>
      </w:tr>
      <w:tr w:rsidR="0051415C" w:rsidRPr="0051415C" w:rsidTr="00633641">
        <w:tc>
          <w:tcPr>
            <w:tcW w:w="673" w:type="dxa"/>
            <w:vMerge/>
            <w:tcBorders>
              <w:left w:val="single" w:sz="4" w:space="0" w:color="auto"/>
              <w:bottom w:val="single" w:sz="4" w:space="0" w:color="000000"/>
              <w:right w:val="single" w:sz="4" w:space="0" w:color="auto"/>
            </w:tcBorders>
          </w:tcPr>
          <w:p w:rsidR="00832946" w:rsidRPr="0051415C" w:rsidRDefault="00832946" w:rsidP="00832946">
            <w:pPr>
              <w:jc w:val="center"/>
              <w:rPr>
                <w:rFonts w:ascii="Arial" w:hAnsi="Arial" w:cs="Arial"/>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7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567"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proofErr w:type="spellStart"/>
            <w:r w:rsidRPr="0051415C">
              <w:rPr>
                <w:rFonts w:ascii="Arial" w:hAnsi="Arial" w:cs="Arial"/>
                <w:sz w:val="24"/>
                <w:szCs w:val="24"/>
              </w:rPr>
              <w:t>РзПр</w:t>
            </w:r>
            <w:proofErr w:type="spellEnd"/>
          </w:p>
        </w:tc>
        <w:tc>
          <w:tcPr>
            <w:tcW w:w="1134"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ЦСР</w:t>
            </w:r>
          </w:p>
        </w:tc>
        <w:tc>
          <w:tcPr>
            <w:tcW w:w="9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ВР</w:t>
            </w:r>
          </w:p>
        </w:tc>
        <w:tc>
          <w:tcPr>
            <w:tcW w:w="851" w:type="dxa"/>
            <w:gridSpan w:val="2"/>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992" w:type="dxa"/>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850" w:type="dxa"/>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c>
          <w:tcPr>
            <w:tcW w:w="1134" w:type="dxa"/>
            <w:gridSpan w:val="3"/>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 на период</w:t>
            </w:r>
          </w:p>
        </w:tc>
        <w:tc>
          <w:tcPr>
            <w:tcW w:w="2126" w:type="dxa"/>
            <w:vMerge/>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633641">
        <w:tc>
          <w:tcPr>
            <w:tcW w:w="673"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3119"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276" w:type="dxa"/>
            <w:tcBorders>
              <w:top w:val="single" w:sz="4" w:space="0" w:color="auto"/>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7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567"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134"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901"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851"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992"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c>
          <w:tcPr>
            <w:tcW w:w="850"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10</w:t>
            </w:r>
          </w:p>
        </w:tc>
        <w:tc>
          <w:tcPr>
            <w:tcW w:w="1134" w:type="dxa"/>
            <w:gridSpan w:val="3"/>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11</w:t>
            </w:r>
          </w:p>
        </w:tc>
        <w:tc>
          <w:tcPr>
            <w:tcW w:w="2126"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12</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Эффективное управление муниципальным долгом Боготольского района</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1:Сохранение объема и структуры муниципального долга Боготольского района на экономически безопасном уровне</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1.1 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tc>
        <w:tc>
          <w:tcPr>
            <w:tcW w:w="1276"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70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0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0"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126"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Обеспечение покрытия дефицита районного бюджета за счет заемных средств</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Задача 2:Соблюдение ограничений по объему муниципального долга Боготольского района и расходам на его обслуживание </w:t>
            </w:r>
            <w:r w:rsidRPr="0051415C">
              <w:rPr>
                <w:rFonts w:ascii="Arial" w:hAnsi="Arial" w:cs="Arial"/>
                <w:sz w:val="24"/>
                <w:szCs w:val="24"/>
              </w:rPr>
              <w:lastRenderedPageBreak/>
              <w:t>установленных федеральным законодательством</w:t>
            </w:r>
          </w:p>
        </w:tc>
      </w:tr>
      <w:tr w:rsidR="0051415C" w:rsidRPr="0051415C" w:rsidTr="00633641">
        <w:tc>
          <w:tcPr>
            <w:tcW w:w="673" w:type="dxa"/>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5</w:t>
            </w:r>
          </w:p>
        </w:tc>
        <w:tc>
          <w:tcPr>
            <w:tcW w:w="4395" w:type="dxa"/>
            <w:gridSpan w:val="2"/>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2.1 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tc>
        <w:tc>
          <w:tcPr>
            <w:tcW w:w="1642"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7"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Соответствие объема муниципального долга и расходов на его обслуживание ограничениям, установленным Бюджетным кодексом Российской Федерации (ежегодно)</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6</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3:Обслуживание муниципального долга Боготольского района</w:t>
            </w:r>
          </w:p>
        </w:tc>
      </w:tr>
      <w:tr w:rsidR="0051415C" w:rsidRPr="0051415C" w:rsidTr="00633641">
        <w:tc>
          <w:tcPr>
            <w:tcW w:w="673" w:type="dxa"/>
            <w:tcBorders>
              <w:top w:val="single" w:sz="4" w:space="0" w:color="auto"/>
              <w:left w:val="single" w:sz="4" w:space="0" w:color="auto"/>
              <w:bottom w:val="single" w:sz="4" w:space="0" w:color="auto"/>
              <w:right w:val="single" w:sz="4" w:space="0" w:color="auto"/>
            </w:tcBorders>
          </w:tcPr>
          <w:p w:rsidR="00633641" w:rsidRPr="0051415C" w:rsidRDefault="00633641" w:rsidP="00832946">
            <w:pPr>
              <w:rPr>
                <w:rFonts w:ascii="Arial" w:hAnsi="Arial" w:cs="Arial"/>
                <w:sz w:val="24"/>
                <w:szCs w:val="24"/>
              </w:rPr>
            </w:pPr>
            <w:r w:rsidRPr="0051415C">
              <w:rPr>
                <w:rFonts w:ascii="Arial" w:hAnsi="Arial" w:cs="Arial"/>
                <w:sz w:val="24"/>
                <w:szCs w:val="24"/>
              </w:rPr>
              <w:t>7</w:t>
            </w:r>
          </w:p>
        </w:tc>
        <w:tc>
          <w:tcPr>
            <w:tcW w:w="4395" w:type="dxa"/>
            <w:gridSpan w:val="2"/>
            <w:tcBorders>
              <w:top w:val="single" w:sz="4" w:space="0" w:color="auto"/>
              <w:left w:val="single" w:sz="4" w:space="0" w:color="auto"/>
              <w:bottom w:val="single" w:sz="4" w:space="0" w:color="auto"/>
              <w:right w:val="single" w:sz="4" w:space="0" w:color="auto"/>
            </w:tcBorders>
          </w:tcPr>
          <w:p w:rsidR="00633641" w:rsidRPr="0051415C" w:rsidRDefault="00633641" w:rsidP="00832946">
            <w:pPr>
              <w:rPr>
                <w:rFonts w:ascii="Arial" w:hAnsi="Arial" w:cs="Arial"/>
                <w:sz w:val="24"/>
                <w:szCs w:val="24"/>
              </w:rPr>
            </w:pPr>
            <w:r w:rsidRPr="0051415C">
              <w:rPr>
                <w:rFonts w:ascii="Arial" w:hAnsi="Arial" w:cs="Arial"/>
                <w:sz w:val="24"/>
                <w:szCs w:val="24"/>
              </w:rPr>
              <w:t>Мероприятие 3.1 Осуществление расходов на обслуживание муниципального долга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633641" w:rsidRPr="0051415C" w:rsidRDefault="00633641"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626" w:type="dxa"/>
            <w:gridSpan w:val="2"/>
            <w:tcBorders>
              <w:top w:val="single" w:sz="4" w:space="0" w:color="auto"/>
              <w:left w:val="nil"/>
              <w:bottom w:val="single" w:sz="4" w:space="0" w:color="auto"/>
              <w:right w:val="single" w:sz="4" w:space="0" w:color="auto"/>
            </w:tcBorders>
            <w:noWrap/>
            <w:vAlign w:val="center"/>
          </w:tcPr>
          <w:p w:rsidR="00633641" w:rsidRPr="0051415C" w:rsidRDefault="00633641" w:rsidP="0012484F">
            <w:pPr>
              <w:jc w:val="center"/>
              <w:rPr>
                <w:rFonts w:ascii="Arial" w:hAnsi="Arial" w:cs="Arial"/>
                <w:sz w:val="24"/>
                <w:szCs w:val="24"/>
              </w:rPr>
            </w:pPr>
            <w:r w:rsidRPr="0051415C">
              <w:rPr>
                <w:rFonts w:ascii="Arial" w:hAnsi="Arial" w:cs="Arial"/>
                <w:sz w:val="24"/>
                <w:szCs w:val="24"/>
              </w:rPr>
              <w:t>1301</w:t>
            </w:r>
          </w:p>
        </w:tc>
        <w:tc>
          <w:tcPr>
            <w:tcW w:w="1134" w:type="dxa"/>
            <w:tcBorders>
              <w:top w:val="single" w:sz="4" w:space="0" w:color="auto"/>
              <w:left w:val="nil"/>
              <w:bottom w:val="single" w:sz="4" w:space="0" w:color="auto"/>
              <w:right w:val="single" w:sz="4" w:space="0" w:color="auto"/>
            </w:tcBorders>
            <w:noWrap/>
            <w:vAlign w:val="center"/>
          </w:tcPr>
          <w:p w:rsidR="00633641" w:rsidRPr="0051415C" w:rsidRDefault="00633641" w:rsidP="0012484F">
            <w:pPr>
              <w:jc w:val="center"/>
              <w:rPr>
                <w:rFonts w:ascii="Arial" w:hAnsi="Arial" w:cs="Arial"/>
                <w:sz w:val="24"/>
                <w:szCs w:val="24"/>
              </w:rPr>
            </w:pPr>
            <w:r w:rsidRPr="0051415C">
              <w:rPr>
                <w:rFonts w:ascii="Arial" w:hAnsi="Arial" w:cs="Arial"/>
                <w:sz w:val="24"/>
                <w:szCs w:val="24"/>
              </w:rPr>
              <w:t>1520080910</w:t>
            </w:r>
          </w:p>
        </w:tc>
        <w:tc>
          <w:tcPr>
            <w:tcW w:w="850" w:type="dxa"/>
            <w:tcBorders>
              <w:top w:val="single" w:sz="4" w:space="0" w:color="auto"/>
              <w:left w:val="nil"/>
              <w:bottom w:val="single" w:sz="4" w:space="0" w:color="auto"/>
              <w:right w:val="single" w:sz="4" w:space="0" w:color="auto"/>
            </w:tcBorders>
            <w:noWrap/>
            <w:vAlign w:val="center"/>
          </w:tcPr>
          <w:p w:rsidR="00633641" w:rsidRPr="0051415C" w:rsidRDefault="00633641" w:rsidP="0012484F">
            <w:pPr>
              <w:jc w:val="center"/>
              <w:rPr>
                <w:rFonts w:ascii="Arial" w:hAnsi="Arial" w:cs="Arial"/>
                <w:sz w:val="24"/>
                <w:szCs w:val="24"/>
              </w:rPr>
            </w:pPr>
            <w:r w:rsidRPr="0051415C">
              <w:rPr>
                <w:rFonts w:ascii="Arial" w:hAnsi="Arial" w:cs="Arial"/>
                <w:sz w:val="24"/>
                <w:szCs w:val="24"/>
              </w:rPr>
              <w:t>730</w:t>
            </w:r>
          </w:p>
        </w:tc>
        <w:tc>
          <w:tcPr>
            <w:tcW w:w="721" w:type="dxa"/>
            <w:gridSpan w:val="2"/>
            <w:tcBorders>
              <w:top w:val="single" w:sz="4" w:space="0" w:color="auto"/>
              <w:left w:val="nil"/>
              <w:bottom w:val="single" w:sz="4" w:space="0" w:color="auto"/>
              <w:right w:val="single" w:sz="4" w:space="0" w:color="auto"/>
            </w:tcBorders>
            <w:noWrap/>
            <w:vAlign w:val="center"/>
          </w:tcPr>
          <w:p w:rsidR="00633641" w:rsidRPr="0051415C" w:rsidRDefault="007B7364" w:rsidP="00832946">
            <w:pPr>
              <w:jc w:val="center"/>
              <w:rPr>
                <w:rFonts w:ascii="Arial" w:hAnsi="Arial" w:cs="Arial"/>
                <w:sz w:val="24"/>
                <w:szCs w:val="24"/>
              </w:rPr>
            </w:pPr>
            <w:r w:rsidRPr="0051415C">
              <w:rPr>
                <w:rFonts w:ascii="Arial" w:hAnsi="Arial" w:cs="Arial"/>
                <w:sz w:val="24"/>
                <w:szCs w:val="24"/>
              </w:rPr>
              <w:t>0,0</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633641" w:rsidRPr="0051415C" w:rsidRDefault="00633641" w:rsidP="00832946">
            <w:pPr>
              <w:jc w:val="center"/>
              <w:rPr>
                <w:rFonts w:ascii="Arial" w:hAnsi="Arial" w:cs="Arial"/>
                <w:sz w:val="24"/>
                <w:szCs w:val="24"/>
              </w:rPr>
            </w:pPr>
            <w:r w:rsidRPr="0051415C">
              <w:rPr>
                <w:rFonts w:ascii="Arial" w:hAnsi="Arial" w:cs="Arial"/>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33641" w:rsidRPr="0051415C" w:rsidRDefault="00633641" w:rsidP="00832946">
            <w:pPr>
              <w:jc w:val="center"/>
              <w:rPr>
                <w:rFonts w:ascii="Arial" w:hAnsi="Arial" w:cs="Arial"/>
                <w:sz w:val="24"/>
                <w:szCs w:val="24"/>
              </w:rPr>
            </w:pPr>
            <w:r w:rsidRPr="0051415C">
              <w:rPr>
                <w:rFonts w:ascii="Arial" w:hAnsi="Arial" w:cs="Arial"/>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633641" w:rsidRPr="0051415C" w:rsidRDefault="007B7364" w:rsidP="00832946">
            <w:pPr>
              <w:jc w:val="center"/>
              <w:rPr>
                <w:rFonts w:ascii="Arial" w:hAnsi="Arial" w:cs="Arial"/>
                <w:sz w:val="24"/>
                <w:szCs w:val="24"/>
              </w:rPr>
            </w:pPr>
            <w:r w:rsidRPr="0051415C">
              <w:rPr>
                <w:rFonts w:ascii="Arial" w:hAnsi="Arial" w:cs="Arial"/>
                <w:sz w:val="24"/>
                <w:szCs w:val="24"/>
              </w:rPr>
              <w:t>0,0</w:t>
            </w:r>
          </w:p>
        </w:tc>
        <w:tc>
          <w:tcPr>
            <w:tcW w:w="2267" w:type="dxa"/>
            <w:gridSpan w:val="2"/>
            <w:tcBorders>
              <w:top w:val="single" w:sz="4" w:space="0" w:color="auto"/>
              <w:left w:val="nil"/>
              <w:bottom w:val="single" w:sz="4" w:space="0" w:color="auto"/>
              <w:right w:val="single" w:sz="4" w:space="0" w:color="auto"/>
            </w:tcBorders>
          </w:tcPr>
          <w:p w:rsidR="00633641" w:rsidRPr="0051415C" w:rsidRDefault="00633641" w:rsidP="00832946">
            <w:pPr>
              <w:rPr>
                <w:rFonts w:ascii="Arial" w:hAnsi="Arial" w:cs="Arial"/>
                <w:sz w:val="24"/>
                <w:szCs w:val="24"/>
              </w:rPr>
            </w:pPr>
            <w:r w:rsidRPr="0051415C">
              <w:rPr>
                <w:rFonts w:ascii="Arial" w:hAnsi="Arial" w:cs="Arial"/>
                <w:sz w:val="24"/>
                <w:szCs w:val="24"/>
              </w:rPr>
              <w:t>Обслуживание муниципального долга Боготольского района в полном объеме (ежегодно)</w:t>
            </w:r>
          </w:p>
        </w:tc>
      </w:tr>
      <w:tr w:rsidR="00832946" w:rsidRPr="0051415C" w:rsidTr="00633641">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8</w:t>
            </w:r>
          </w:p>
        </w:tc>
        <w:tc>
          <w:tcPr>
            <w:tcW w:w="4395"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3.2 Соблюдение сроков исполнения долговых обязательств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7"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Своевременное обслуживание муниципального долга Боготольского района (ежегодно)</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6838" w:h="11906" w:orient="landscape"/>
          <w:pgMar w:top="1701" w:right="1134" w:bottom="851" w:left="1134"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5</w:t>
      </w:r>
    </w:p>
    <w:p w:rsidR="00832946" w:rsidRPr="0051415C" w:rsidRDefault="00832946" w:rsidP="00832946">
      <w:pPr>
        <w:jc w:val="right"/>
        <w:rPr>
          <w:rFonts w:ascii="Arial" w:hAnsi="Arial" w:cs="Arial"/>
          <w:sz w:val="24"/>
          <w:szCs w:val="24"/>
        </w:rPr>
      </w:pPr>
      <w:r w:rsidRPr="0051415C">
        <w:rPr>
          <w:rFonts w:ascii="Arial" w:hAnsi="Arial" w:cs="Arial"/>
          <w:sz w:val="24"/>
          <w:szCs w:val="24"/>
        </w:rPr>
        <w:t>к муниципальной программе</w:t>
      </w:r>
    </w:p>
    <w:p w:rsidR="00832946" w:rsidRPr="0051415C" w:rsidRDefault="0051415C" w:rsidP="00832946">
      <w:pPr>
        <w:jc w:val="right"/>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w:t>
      </w:r>
    </w:p>
    <w:p w:rsidR="00832946" w:rsidRPr="0051415C" w:rsidRDefault="00832946" w:rsidP="00832946">
      <w:pPr>
        <w:jc w:val="right"/>
        <w:rPr>
          <w:rFonts w:ascii="Arial" w:hAnsi="Arial" w:cs="Arial"/>
          <w:sz w:val="24"/>
          <w:szCs w:val="24"/>
        </w:rPr>
      </w:pPr>
      <w:r w:rsidRPr="0051415C">
        <w:rPr>
          <w:rFonts w:ascii="Arial" w:hAnsi="Arial" w:cs="Arial"/>
          <w:sz w:val="24"/>
          <w:szCs w:val="24"/>
        </w:rPr>
        <w:t>финансами Боготольского района</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Подпрограмма</w:t>
      </w:r>
    </w:p>
    <w:p w:rsidR="00832946" w:rsidRPr="0051415C" w:rsidRDefault="0051415C" w:rsidP="00832946">
      <w:pPr>
        <w:jc w:val="cente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Обеспечение реализации муниципальной программы и прочие мероприятия</w:t>
      </w:r>
      <w:r w:rsidRPr="0051415C">
        <w:rPr>
          <w:rFonts w:ascii="Arial" w:hAnsi="Arial" w:cs="Arial"/>
          <w:sz w:val="24"/>
          <w:szCs w:val="24"/>
        </w:rPr>
        <w:t>»</w:t>
      </w:r>
    </w:p>
    <w:p w:rsidR="00832946" w:rsidRPr="0051415C" w:rsidRDefault="00832946" w:rsidP="00832946">
      <w:pPr>
        <w:jc w:val="cente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1. Паспорт подпрограммы</w:t>
      </w:r>
    </w:p>
    <w:p w:rsidR="00832946" w:rsidRPr="0051415C" w:rsidRDefault="00832946" w:rsidP="00832946">
      <w:pP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подпрограммы</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Обеспечение реализации муниципальной программы и прочие мероприятия</w:t>
            </w:r>
            <w:r w:rsidRPr="0051415C">
              <w:rPr>
                <w:rFonts w:ascii="Arial" w:hAnsi="Arial" w:cs="Arial"/>
                <w:sz w:val="24"/>
                <w:szCs w:val="24"/>
              </w:rPr>
              <w:t>»</w:t>
            </w:r>
            <w:r w:rsidR="00832946" w:rsidRPr="0051415C">
              <w:rPr>
                <w:rFonts w:ascii="Arial" w:hAnsi="Arial" w:cs="Arial"/>
                <w:sz w:val="24"/>
                <w:szCs w:val="24"/>
              </w:rPr>
              <w:t xml:space="preserve"> (далее – подпрограмма)</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51415C" w:rsidRDefault="0051415C" w:rsidP="00832946">
            <w:pPr>
              <w:rPr>
                <w:rFonts w:ascii="Arial" w:hAnsi="Arial" w:cs="Arial"/>
                <w:sz w:val="24"/>
                <w:szCs w:val="24"/>
              </w:rPr>
            </w:pPr>
            <w:r w:rsidRPr="0051415C">
              <w:rPr>
                <w:rFonts w:ascii="Arial" w:hAnsi="Arial" w:cs="Arial"/>
                <w:sz w:val="24"/>
                <w:szCs w:val="24"/>
              </w:rPr>
              <w:t>«</w:t>
            </w:r>
            <w:r w:rsidR="00832946" w:rsidRPr="0051415C">
              <w:rPr>
                <w:rFonts w:ascii="Arial" w:hAnsi="Arial" w:cs="Arial"/>
                <w:sz w:val="24"/>
                <w:szCs w:val="24"/>
              </w:rPr>
              <w:t>Управление муниципальными финансами Боготольского района</w:t>
            </w:r>
            <w:r w:rsidRPr="0051415C">
              <w:rPr>
                <w:rFonts w:ascii="Arial" w:hAnsi="Arial" w:cs="Arial"/>
                <w:sz w:val="24"/>
                <w:szCs w:val="24"/>
              </w:rPr>
              <w:t>»</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Финансовое управление </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t>Цель и задачи подпрограммы</w:t>
            </w:r>
          </w:p>
        </w:tc>
        <w:tc>
          <w:tcPr>
            <w:tcW w:w="7171" w:type="dxa"/>
          </w:tcPr>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Цель:</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Задачи:</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lastRenderedPageBreak/>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2. Обеспечение доступа для граждан к информации о районном бюджете и бюджетном процессе в компактной и доступной форме.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51415C" w:rsidRDefault="00832946" w:rsidP="00832946">
            <w:pPr>
              <w:rPr>
                <w:rFonts w:ascii="Arial" w:hAnsi="Arial" w:cs="Arial"/>
                <w:bCs/>
                <w:sz w:val="24"/>
                <w:szCs w:val="24"/>
              </w:rPr>
            </w:pPr>
            <w:r w:rsidRPr="0051415C">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Сроки реализации </w:t>
            </w:r>
            <w:r w:rsidRPr="0051415C">
              <w:rPr>
                <w:rFonts w:ascii="Arial" w:eastAsia="Calibri" w:hAnsi="Arial" w:cs="Arial"/>
                <w:sz w:val="24"/>
                <w:szCs w:val="24"/>
              </w:rPr>
              <w:t>подпрограммы</w:t>
            </w:r>
          </w:p>
        </w:tc>
        <w:tc>
          <w:tcPr>
            <w:tcW w:w="7171" w:type="dxa"/>
          </w:tcPr>
          <w:p w:rsidR="00832946" w:rsidRPr="0051415C" w:rsidRDefault="00832946" w:rsidP="007B7364">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- 20</w:t>
            </w:r>
            <w:r w:rsidR="008D7E44" w:rsidRPr="0051415C">
              <w:rPr>
                <w:rFonts w:ascii="Arial" w:hAnsi="Arial" w:cs="Arial"/>
                <w:sz w:val="24"/>
                <w:szCs w:val="24"/>
              </w:rPr>
              <w:t>2</w:t>
            </w:r>
            <w:r w:rsidR="007B7364" w:rsidRPr="0051415C">
              <w:rPr>
                <w:rFonts w:ascii="Arial" w:hAnsi="Arial" w:cs="Arial"/>
                <w:sz w:val="24"/>
                <w:szCs w:val="24"/>
              </w:rPr>
              <w:t>7</w:t>
            </w:r>
          </w:p>
        </w:tc>
      </w:tr>
      <w:tr w:rsidR="00832946" w:rsidRPr="0051415C" w:rsidTr="00832946">
        <w:tc>
          <w:tcPr>
            <w:tcW w:w="2400" w:type="dxa"/>
          </w:tcPr>
          <w:p w:rsidR="00832946" w:rsidRPr="0051415C" w:rsidRDefault="00832946" w:rsidP="00832946">
            <w:pPr>
              <w:rPr>
                <w:rFonts w:ascii="Arial" w:hAnsi="Arial" w:cs="Arial"/>
                <w:sz w:val="24"/>
                <w:szCs w:val="24"/>
              </w:rPr>
            </w:pPr>
            <w:r w:rsidRPr="0051415C">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1415C">
              <w:rPr>
                <w:rFonts w:ascii="Arial" w:hAnsi="Arial" w:cs="Arial"/>
                <w:bCs/>
                <w:spacing w:val="-4"/>
                <w:sz w:val="24"/>
                <w:szCs w:val="24"/>
              </w:rPr>
              <w:t>на очередной финансовый год и плановый период</w:t>
            </w:r>
          </w:p>
        </w:tc>
        <w:tc>
          <w:tcPr>
            <w:tcW w:w="7171" w:type="dxa"/>
          </w:tcPr>
          <w:p w:rsidR="00832946" w:rsidRPr="0051415C" w:rsidRDefault="00832946" w:rsidP="00832946">
            <w:pPr>
              <w:rPr>
                <w:rFonts w:ascii="Arial" w:hAnsi="Arial" w:cs="Arial"/>
                <w:sz w:val="24"/>
                <w:szCs w:val="24"/>
              </w:rPr>
            </w:pPr>
            <w:r w:rsidRPr="0051415C">
              <w:rPr>
                <w:rFonts w:ascii="Arial" w:hAnsi="Arial" w:cs="Arial"/>
                <w:sz w:val="24"/>
                <w:szCs w:val="24"/>
              </w:rPr>
              <w:t>Источник финансирования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 xml:space="preserve">объем бюджетных ассигнований на реализацию подпрограммы составляет </w:t>
            </w:r>
            <w:r w:rsidR="007B7364" w:rsidRPr="0051415C">
              <w:rPr>
                <w:rFonts w:ascii="Arial" w:hAnsi="Arial" w:cs="Arial"/>
                <w:sz w:val="24"/>
                <w:szCs w:val="24"/>
              </w:rPr>
              <w:t>31774,5</w:t>
            </w:r>
            <w:r w:rsidRPr="0051415C">
              <w:rPr>
                <w:rFonts w:ascii="Arial" w:hAnsi="Arial" w:cs="Arial"/>
                <w:sz w:val="24"/>
                <w:szCs w:val="24"/>
              </w:rPr>
              <w:t xml:space="preserve"> тыс. рублей, в том числе: </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31774,5</w:t>
            </w:r>
            <w:r w:rsidR="00832946" w:rsidRPr="0051415C">
              <w:rPr>
                <w:rFonts w:ascii="Arial" w:hAnsi="Arial" w:cs="Arial"/>
                <w:sz w:val="24"/>
                <w:szCs w:val="24"/>
              </w:rPr>
              <w:t xml:space="preserve"> тыс. рублей – средства районного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Объем финансирования по годам реализации подпрограммы:</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 – </w:t>
            </w:r>
            <w:r w:rsidR="007B7364" w:rsidRPr="0051415C">
              <w:rPr>
                <w:rFonts w:ascii="Arial" w:hAnsi="Arial" w:cs="Arial"/>
                <w:sz w:val="24"/>
                <w:szCs w:val="24"/>
              </w:rPr>
              <w:t>10591,5</w:t>
            </w:r>
            <w:r w:rsidRPr="0051415C">
              <w:rPr>
                <w:rFonts w:ascii="Arial" w:hAnsi="Arial" w:cs="Arial"/>
                <w:sz w:val="24"/>
                <w:szCs w:val="24"/>
              </w:rPr>
              <w:t xml:space="preserve"> 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10591,5</w:t>
            </w:r>
            <w:r w:rsidR="006E0AFA" w:rsidRPr="0051415C">
              <w:rPr>
                <w:rFonts w:ascii="Arial" w:hAnsi="Arial" w:cs="Arial"/>
                <w:sz w:val="24"/>
                <w:szCs w:val="24"/>
              </w:rPr>
              <w:t xml:space="preserve"> </w:t>
            </w:r>
            <w:r w:rsidR="00832946" w:rsidRPr="0051415C">
              <w:rPr>
                <w:rFonts w:ascii="Arial" w:hAnsi="Arial" w:cs="Arial"/>
                <w:sz w:val="24"/>
                <w:szCs w:val="24"/>
              </w:rPr>
              <w:t>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 xml:space="preserve">6 </w:t>
            </w:r>
            <w:r w:rsidRPr="0051415C">
              <w:rPr>
                <w:rFonts w:ascii="Arial" w:hAnsi="Arial" w:cs="Arial"/>
                <w:sz w:val="24"/>
                <w:szCs w:val="24"/>
              </w:rPr>
              <w:t xml:space="preserve">год – </w:t>
            </w:r>
            <w:r w:rsidR="007B7364" w:rsidRPr="0051415C">
              <w:rPr>
                <w:rFonts w:ascii="Arial" w:hAnsi="Arial" w:cs="Arial"/>
                <w:sz w:val="24"/>
                <w:szCs w:val="24"/>
              </w:rPr>
              <w:t xml:space="preserve">10591,5 </w:t>
            </w:r>
            <w:r w:rsidRPr="0051415C">
              <w:rPr>
                <w:rFonts w:ascii="Arial" w:hAnsi="Arial" w:cs="Arial"/>
                <w:sz w:val="24"/>
                <w:szCs w:val="24"/>
              </w:rPr>
              <w:t>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 xml:space="preserve">10591,5 </w:t>
            </w:r>
            <w:r w:rsidR="00832946" w:rsidRPr="0051415C">
              <w:rPr>
                <w:rFonts w:ascii="Arial" w:hAnsi="Arial" w:cs="Arial"/>
                <w:sz w:val="24"/>
                <w:szCs w:val="24"/>
              </w:rPr>
              <w:t>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p w:rsidR="00832946" w:rsidRPr="0051415C" w:rsidRDefault="00832946" w:rsidP="00832946">
            <w:pP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 – </w:t>
            </w:r>
            <w:r w:rsidR="007B7364" w:rsidRPr="0051415C">
              <w:rPr>
                <w:rFonts w:ascii="Arial" w:hAnsi="Arial" w:cs="Arial"/>
                <w:sz w:val="24"/>
                <w:szCs w:val="24"/>
              </w:rPr>
              <w:t xml:space="preserve">10591,5 </w:t>
            </w:r>
            <w:r w:rsidRPr="0051415C">
              <w:rPr>
                <w:rFonts w:ascii="Arial" w:hAnsi="Arial" w:cs="Arial"/>
                <w:sz w:val="24"/>
                <w:szCs w:val="24"/>
              </w:rPr>
              <w:t>тыс. рублей, в том числе:</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федерального бюджета;</w:t>
            </w:r>
          </w:p>
          <w:p w:rsidR="00832946" w:rsidRPr="0051415C" w:rsidRDefault="00832946" w:rsidP="00832946">
            <w:pPr>
              <w:rPr>
                <w:rFonts w:ascii="Arial" w:hAnsi="Arial" w:cs="Arial"/>
                <w:sz w:val="24"/>
                <w:szCs w:val="24"/>
              </w:rPr>
            </w:pPr>
            <w:r w:rsidRPr="0051415C">
              <w:rPr>
                <w:rFonts w:ascii="Arial" w:hAnsi="Arial" w:cs="Arial"/>
                <w:sz w:val="24"/>
                <w:szCs w:val="24"/>
              </w:rPr>
              <w:t>0,0 тыс. рублей - средства краевого бюджета;</w:t>
            </w:r>
          </w:p>
          <w:p w:rsidR="00832946" w:rsidRPr="0051415C" w:rsidRDefault="007B7364" w:rsidP="00832946">
            <w:pPr>
              <w:rPr>
                <w:rFonts w:ascii="Arial" w:hAnsi="Arial" w:cs="Arial"/>
                <w:sz w:val="24"/>
                <w:szCs w:val="24"/>
              </w:rPr>
            </w:pPr>
            <w:r w:rsidRPr="0051415C">
              <w:rPr>
                <w:rFonts w:ascii="Arial" w:hAnsi="Arial" w:cs="Arial"/>
                <w:sz w:val="24"/>
                <w:szCs w:val="24"/>
              </w:rPr>
              <w:t xml:space="preserve">10591,5 </w:t>
            </w:r>
            <w:r w:rsidR="00832946" w:rsidRPr="0051415C">
              <w:rPr>
                <w:rFonts w:ascii="Arial" w:hAnsi="Arial" w:cs="Arial"/>
                <w:sz w:val="24"/>
                <w:szCs w:val="24"/>
              </w:rPr>
              <w:t>тыс. рублей - средства районного бюджета</w:t>
            </w:r>
            <w:r w:rsidR="0051415C" w:rsidRPr="0051415C">
              <w:rPr>
                <w:rFonts w:ascii="Arial" w:hAnsi="Arial" w:cs="Arial"/>
                <w:sz w:val="24"/>
                <w:szCs w:val="24"/>
              </w:rPr>
              <w:t>»</w:t>
            </w:r>
            <w:r w:rsidR="00832946" w:rsidRPr="0051415C">
              <w:rPr>
                <w:rFonts w:ascii="Arial" w:hAnsi="Arial" w:cs="Arial"/>
                <w:sz w:val="24"/>
                <w:szCs w:val="24"/>
              </w:rPr>
              <w:t>.</w:t>
            </w:r>
          </w:p>
        </w:tc>
      </w:tr>
    </w:tbl>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2. Мероприятия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Перечень подпрограммных мероприятий представлен в приложении № 2 к подпрограмме.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Главным распорядителем бюджетных средств является финансовое </w:t>
      </w:r>
      <w:r w:rsidRPr="0051415C">
        <w:rPr>
          <w:rFonts w:ascii="Arial" w:hAnsi="Arial" w:cs="Arial"/>
          <w:sz w:val="24"/>
          <w:szCs w:val="24"/>
        </w:rPr>
        <w:lastRenderedPageBreak/>
        <w:t>управление.</w:t>
      </w:r>
    </w:p>
    <w:p w:rsidR="00832946" w:rsidRPr="0051415C" w:rsidRDefault="00832946" w:rsidP="00832946">
      <w:pPr>
        <w:ind w:firstLine="709"/>
        <w:jc w:val="both"/>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3. Механизм реализации подпрограммы</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рамках решения задач подпрограммы реализуются следующие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1. Руководство и управление в сфере установленных функций.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рамках данного мероприятия финансовым управлением осуществляется: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1) внедрение современных механизмов организации бюджетного процесса, переход на </w:t>
      </w:r>
      <w:r w:rsidR="0051415C" w:rsidRPr="0051415C">
        <w:rPr>
          <w:rFonts w:ascii="Arial" w:hAnsi="Arial" w:cs="Arial"/>
          <w:sz w:val="24"/>
          <w:szCs w:val="24"/>
        </w:rPr>
        <w:t>«</w:t>
      </w:r>
      <w:r w:rsidRPr="0051415C">
        <w:rPr>
          <w:rFonts w:ascii="Arial" w:hAnsi="Arial" w:cs="Arial"/>
          <w:sz w:val="24"/>
          <w:szCs w:val="24"/>
        </w:rPr>
        <w:t>программный бюджет</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 связи с вступлением в силу Федерального закона от 07.05.2013 № 104-ФЗ </w:t>
      </w:r>
      <w:r w:rsidR="0051415C" w:rsidRPr="0051415C">
        <w:rPr>
          <w:rFonts w:ascii="Arial" w:hAnsi="Arial" w:cs="Arial"/>
          <w:sz w:val="24"/>
          <w:szCs w:val="24"/>
        </w:rPr>
        <w:t>«</w:t>
      </w:r>
      <w:r w:rsidRPr="0051415C">
        <w:rPr>
          <w:rFonts w:ascii="Arial" w:hAnsi="Arial" w:cs="Arial"/>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51415C" w:rsidRPr="0051415C">
        <w:rPr>
          <w:rFonts w:ascii="Arial" w:hAnsi="Arial" w:cs="Arial"/>
          <w:sz w:val="24"/>
          <w:szCs w:val="24"/>
        </w:rPr>
        <w:t>»</w:t>
      </w:r>
      <w:r w:rsidRPr="0051415C">
        <w:rPr>
          <w:rFonts w:ascii="Arial" w:hAnsi="Arial" w:cs="Arial"/>
          <w:sz w:val="24"/>
          <w:szCs w:val="24"/>
        </w:rPr>
        <w:t xml:space="preserve"> внесены изменения в Решение Боготольского районного Совета депутатов от 10.11.2016 № 9-</w:t>
      </w:r>
      <w:proofErr w:type="gramStart"/>
      <w:r w:rsidRPr="0051415C">
        <w:rPr>
          <w:rFonts w:ascii="Arial" w:hAnsi="Arial" w:cs="Arial"/>
          <w:sz w:val="24"/>
          <w:szCs w:val="24"/>
        </w:rPr>
        <w:t>61</w:t>
      </w:r>
      <w:r w:rsidR="0051415C" w:rsidRPr="0051415C">
        <w:rPr>
          <w:rFonts w:ascii="Arial" w:hAnsi="Arial" w:cs="Arial"/>
          <w:sz w:val="24"/>
          <w:szCs w:val="24"/>
        </w:rPr>
        <w:t>»</w:t>
      </w:r>
      <w:r w:rsidRPr="0051415C">
        <w:rPr>
          <w:rFonts w:ascii="Arial" w:hAnsi="Arial" w:cs="Arial"/>
          <w:sz w:val="24"/>
          <w:szCs w:val="24"/>
        </w:rPr>
        <w:t>Об</w:t>
      </w:r>
      <w:proofErr w:type="gramEnd"/>
      <w:r w:rsidRPr="0051415C">
        <w:rPr>
          <w:rFonts w:ascii="Arial" w:hAnsi="Arial" w:cs="Arial"/>
          <w:sz w:val="24"/>
          <w:szCs w:val="24"/>
        </w:rPr>
        <w:t xml:space="preserve">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 xml:space="preserve"> в части формирования расходов районного бюджета в рамках муниципальных программ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 соответствии с </w:t>
      </w:r>
      <w:r w:rsidR="0061784E" w:rsidRPr="0051415C">
        <w:rPr>
          <w:rFonts w:ascii="Arial" w:hAnsi="Arial" w:cs="Arial"/>
          <w:sz w:val="24"/>
          <w:szCs w:val="24"/>
        </w:rPr>
        <w:t>Порядком</w:t>
      </w:r>
      <w:r w:rsidRPr="0051415C">
        <w:rPr>
          <w:rFonts w:ascii="Arial" w:hAnsi="Arial" w:cs="Arial"/>
          <w:sz w:val="24"/>
          <w:szCs w:val="24"/>
        </w:rPr>
        <w:t xml:space="preserve"> принятия решений о разработке муниципальных программ утверждены муниципальные программы, охватывающие основные сферы деятельности органов исполнительной власти Боготольского района. Утвержденные муниципальные программы реализуются с 2014 года. В 20</w:t>
      </w:r>
      <w:r w:rsidR="00BE72E8" w:rsidRPr="0051415C">
        <w:rPr>
          <w:rFonts w:ascii="Arial" w:hAnsi="Arial" w:cs="Arial"/>
          <w:sz w:val="24"/>
          <w:szCs w:val="24"/>
        </w:rPr>
        <w:t>2</w:t>
      </w:r>
      <w:r w:rsidR="002D67CC" w:rsidRPr="0051415C">
        <w:rPr>
          <w:rFonts w:ascii="Arial" w:hAnsi="Arial" w:cs="Arial"/>
          <w:sz w:val="24"/>
          <w:szCs w:val="24"/>
        </w:rPr>
        <w:t>4</w:t>
      </w:r>
      <w:r w:rsidRPr="0051415C">
        <w:rPr>
          <w:rFonts w:ascii="Arial" w:hAnsi="Arial" w:cs="Arial"/>
          <w:sz w:val="24"/>
          <w:szCs w:val="24"/>
        </w:rPr>
        <w:t xml:space="preserve"> - 202</w:t>
      </w:r>
      <w:r w:rsidR="002D67CC" w:rsidRPr="0051415C">
        <w:rPr>
          <w:rFonts w:ascii="Arial" w:hAnsi="Arial" w:cs="Arial"/>
          <w:sz w:val="24"/>
          <w:szCs w:val="24"/>
        </w:rPr>
        <w:t>6</w:t>
      </w:r>
      <w:r w:rsidRPr="0051415C">
        <w:rPr>
          <w:rFonts w:ascii="Arial" w:hAnsi="Arial" w:cs="Arial"/>
          <w:sz w:val="24"/>
          <w:szCs w:val="24"/>
        </w:rPr>
        <w:t xml:space="preserve"> годах будет продолжен охват расходов районного бюджета программно-целевыми методами их формирования.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Постановление администрации Боготольского района от 21.02.2017 № 87-п</w:t>
      </w:r>
      <w:r w:rsidR="0051415C" w:rsidRPr="0051415C">
        <w:rPr>
          <w:rFonts w:ascii="Arial" w:hAnsi="Arial" w:cs="Arial"/>
          <w:sz w:val="24"/>
          <w:szCs w:val="24"/>
        </w:rPr>
        <w:t>»</w:t>
      </w:r>
      <w:r w:rsidRPr="0051415C">
        <w:rPr>
          <w:rFonts w:ascii="Arial" w:hAnsi="Arial" w:cs="Arial"/>
          <w:sz w:val="24"/>
          <w:szCs w:val="24"/>
        </w:rPr>
        <w:t xml:space="preserve"> Об утверждении Порядка проведения мониторинга и оценки качества управления муниципальными финансами в поселениях Боготольского </w:t>
      </w:r>
      <w:proofErr w:type="spellStart"/>
      <w:proofErr w:type="gramStart"/>
      <w:r w:rsidRPr="0051415C">
        <w:rPr>
          <w:rFonts w:ascii="Arial" w:hAnsi="Arial" w:cs="Arial"/>
          <w:sz w:val="24"/>
          <w:szCs w:val="24"/>
        </w:rPr>
        <w:t>района</w:t>
      </w:r>
      <w:r w:rsidR="0051415C" w:rsidRPr="0051415C">
        <w:rPr>
          <w:rFonts w:ascii="Arial" w:hAnsi="Arial" w:cs="Arial"/>
          <w:sz w:val="24"/>
          <w:szCs w:val="24"/>
        </w:rPr>
        <w:t>»</w:t>
      </w:r>
      <w:r w:rsidRPr="0051415C">
        <w:rPr>
          <w:rFonts w:ascii="Arial" w:hAnsi="Arial" w:cs="Arial"/>
          <w:sz w:val="24"/>
          <w:szCs w:val="24"/>
        </w:rPr>
        <w:t>содержит</w:t>
      </w:r>
      <w:proofErr w:type="spellEnd"/>
      <w:proofErr w:type="gramEnd"/>
      <w:r w:rsidRPr="0051415C">
        <w:rPr>
          <w:rFonts w:ascii="Arial" w:hAnsi="Arial" w:cs="Arial"/>
          <w:sz w:val="24"/>
          <w:szCs w:val="24"/>
        </w:rPr>
        <w:t xml:space="preserve"> перечень показателей, характеризующих уровень управления финансами в Боготольском районе.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Одними из основных вопросов, решаемых финансовым управлением в рамках выполнения установленных функций и полномочий являются: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подготовка проектов решений Боготольского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формирование пакета документов для представления на рассмотрение Боготольского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определение параметров районного бюджета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обеспечение исполнения районного бюджета по доходам и расходам.</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Одним из ключевых направлений в области повышения эффективности </w:t>
      </w:r>
      <w:r w:rsidRPr="0051415C">
        <w:rPr>
          <w:rFonts w:ascii="Arial" w:hAnsi="Arial" w:cs="Arial"/>
          <w:sz w:val="24"/>
          <w:szCs w:val="24"/>
        </w:rPr>
        <w:lastRenderedPageBreak/>
        <w:t>бюджетных расходов является обеспечение оптимального объема расходов на 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мониторинг численности муниципальных служащих Боготольского района, работников органов местного самоуправления администрации района (ежеквартально).</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мониторинг фонда оплаты труда муниципальных служащих (один раз в квартал);</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Кроме того, финансовым управлением при формировании прогноза расходов консолидированного бюджета Боготольского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w:t>
      </w:r>
      <w:r w:rsidR="0051415C" w:rsidRPr="0051415C">
        <w:rPr>
          <w:rFonts w:ascii="Arial" w:hAnsi="Arial" w:cs="Arial"/>
          <w:sz w:val="24"/>
          <w:szCs w:val="24"/>
        </w:rPr>
        <w:t>«</w:t>
      </w:r>
      <w:r w:rsidRPr="0051415C">
        <w:rPr>
          <w:rFonts w:ascii="Arial" w:hAnsi="Arial" w:cs="Arial"/>
          <w:sz w:val="24"/>
          <w:szCs w:val="24"/>
        </w:rPr>
        <w:t>О формировании прогноза расходов консолидированного бюджета Красноярского края на содержание органов местного самоуправления</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проведение оценки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соответствии с Распоряжением администрации Боготольского района от 08.02.2017</w:t>
      </w:r>
      <w:r w:rsidR="002D67CC" w:rsidRPr="0051415C">
        <w:rPr>
          <w:rFonts w:ascii="Arial" w:hAnsi="Arial" w:cs="Arial"/>
          <w:sz w:val="24"/>
          <w:szCs w:val="24"/>
        </w:rPr>
        <w:t xml:space="preserve"> </w:t>
      </w:r>
      <w:r w:rsidRPr="0051415C">
        <w:rPr>
          <w:rFonts w:ascii="Arial" w:hAnsi="Arial" w:cs="Arial"/>
          <w:sz w:val="24"/>
          <w:szCs w:val="24"/>
        </w:rPr>
        <w:t>№30-р</w:t>
      </w:r>
      <w:r w:rsidR="0051415C" w:rsidRPr="0051415C">
        <w:rPr>
          <w:rFonts w:ascii="Arial" w:hAnsi="Arial" w:cs="Arial"/>
          <w:sz w:val="24"/>
          <w:szCs w:val="24"/>
        </w:rPr>
        <w:t>»</w:t>
      </w:r>
      <w:r w:rsidR="002D67CC" w:rsidRPr="0051415C">
        <w:rPr>
          <w:rFonts w:ascii="Arial" w:hAnsi="Arial" w:cs="Arial"/>
          <w:sz w:val="24"/>
          <w:szCs w:val="24"/>
        </w:rPr>
        <w:t xml:space="preserve"> </w:t>
      </w:r>
      <w:r w:rsidRPr="0051415C">
        <w:rPr>
          <w:rFonts w:ascii="Arial" w:hAnsi="Arial" w:cs="Arial"/>
          <w:sz w:val="24"/>
          <w:szCs w:val="24"/>
        </w:rPr>
        <w:t>Об утверждении Порядка, методики оценки качества финансового менеджмента главных распорядителей средств районного бюджета</w:t>
      </w:r>
      <w:r w:rsidR="0051415C" w:rsidRPr="0051415C">
        <w:rPr>
          <w:rFonts w:ascii="Arial" w:hAnsi="Arial" w:cs="Arial"/>
          <w:sz w:val="24"/>
          <w:szCs w:val="24"/>
        </w:rPr>
        <w:t>»</w:t>
      </w:r>
      <w:r w:rsidRPr="0051415C">
        <w:rPr>
          <w:rFonts w:ascii="Arial" w:hAnsi="Arial" w:cs="Arial"/>
          <w:sz w:val="24"/>
          <w:szCs w:val="24"/>
        </w:rPr>
        <w:t xml:space="preserve">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Сводные результаты оценки качества финансового менеджмента размещаются на официальном сайте Боготольского района в сети Интернет.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3) обеспечение исполнения бюджета по доходам и расходам.</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Качественная реализация органами исполнительной власти Боготольского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Решением Боготольского районного Совета депутатов от 10.11.2016 № 9-61 </w:t>
      </w:r>
      <w:r w:rsidR="0051415C" w:rsidRPr="0051415C">
        <w:rPr>
          <w:rFonts w:ascii="Arial" w:hAnsi="Arial" w:cs="Arial"/>
          <w:sz w:val="24"/>
          <w:szCs w:val="24"/>
        </w:rPr>
        <w:t>«</w:t>
      </w:r>
      <w:r w:rsidRPr="0051415C">
        <w:rPr>
          <w:rFonts w:ascii="Arial" w:hAnsi="Arial" w:cs="Arial"/>
          <w:sz w:val="24"/>
          <w:szCs w:val="24"/>
        </w:rPr>
        <w:t>Об утверждении положения о бюджетном процессе в Боготольском районе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 83-ФЗ </w:t>
      </w:r>
      <w:r w:rsidR="0051415C" w:rsidRPr="0051415C">
        <w:rPr>
          <w:rFonts w:ascii="Arial" w:hAnsi="Arial" w:cs="Arial"/>
          <w:sz w:val="24"/>
          <w:szCs w:val="24"/>
        </w:rPr>
        <w:t>«</w:t>
      </w:r>
      <w:r w:rsidRPr="0051415C">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Финансовое управление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7 Порядка </w:t>
      </w:r>
      <w:r w:rsidRPr="0051415C">
        <w:rPr>
          <w:rFonts w:ascii="Arial" w:hAnsi="Arial" w:cs="Arial"/>
          <w:sz w:val="24"/>
          <w:szCs w:val="24"/>
        </w:rPr>
        <w:lastRenderedPageBreak/>
        <w:t xml:space="preserve">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sidR="0051415C" w:rsidRPr="0051415C">
        <w:rPr>
          <w:rFonts w:ascii="Arial" w:hAnsi="Arial" w:cs="Arial"/>
          <w:sz w:val="24"/>
          <w:szCs w:val="24"/>
        </w:rPr>
        <w:t>«</w:t>
      </w:r>
      <w:r w:rsidRPr="0051415C">
        <w:rPr>
          <w:rFonts w:ascii="Arial" w:hAnsi="Arial" w:cs="Arial"/>
          <w:sz w:val="24"/>
          <w:szCs w:val="24"/>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51415C" w:rsidRPr="0051415C">
        <w:rPr>
          <w:rFonts w:ascii="Arial" w:hAnsi="Arial" w:cs="Arial"/>
          <w:sz w:val="24"/>
          <w:szCs w:val="24"/>
        </w:rPr>
        <w:t>»</w:t>
      </w:r>
      <w:r w:rsidRPr="0051415C">
        <w:rPr>
          <w:rFonts w:ascii="Arial" w:hAnsi="Arial" w:cs="Arial"/>
          <w:sz w:val="24"/>
          <w:szCs w:val="24"/>
        </w:rPr>
        <w:t xml:space="preserve"> (далее </w:t>
      </w:r>
      <w:r w:rsidR="002D67CC" w:rsidRPr="0051415C">
        <w:rPr>
          <w:rFonts w:ascii="Arial" w:hAnsi="Arial" w:cs="Arial"/>
          <w:sz w:val="24"/>
          <w:szCs w:val="24"/>
        </w:rPr>
        <w:t>–</w:t>
      </w:r>
      <w:r w:rsidRPr="0051415C">
        <w:rPr>
          <w:rFonts w:ascii="Arial" w:hAnsi="Arial" w:cs="Arial"/>
          <w:sz w:val="24"/>
          <w:szCs w:val="24"/>
        </w:rPr>
        <w:t xml:space="preserve"> Порядок</w:t>
      </w:r>
      <w:r w:rsidR="002D67CC" w:rsidRPr="0051415C">
        <w:rPr>
          <w:rFonts w:ascii="Arial" w:hAnsi="Arial" w:cs="Arial"/>
          <w:sz w:val="24"/>
          <w:szCs w:val="24"/>
        </w:rPr>
        <w:t xml:space="preserve"> предоставления информации</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В случае выявления несоответствия размещенных муниципальными учреждениями документов на сайте в сети Интернет www.bus.gov.ru требованиям, установленным пунктом 7 Порядка</w:t>
      </w:r>
      <w:r w:rsidR="002D67CC" w:rsidRPr="0051415C">
        <w:rPr>
          <w:rFonts w:ascii="Arial" w:hAnsi="Arial" w:cs="Arial"/>
          <w:sz w:val="24"/>
          <w:szCs w:val="24"/>
        </w:rPr>
        <w:t xml:space="preserve"> предоставления информации</w:t>
      </w:r>
      <w:r w:rsidRPr="0051415C">
        <w:rPr>
          <w:rFonts w:ascii="Arial" w:hAnsi="Arial" w:cs="Arial"/>
          <w:sz w:val="24"/>
          <w:szCs w:val="24"/>
        </w:rPr>
        <w:t>, финансовое управление уведомляет соответствующие органы исполнительной власти Боготольского района, осуществляющие функции и полномочия учредителя муниципальных бюджетных или автономных учреждений, и (или) главных распорядителей средств районного бюджета, в ведении которых находятся муниципальные казенные учреждения.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5) повышение кадрового потенциала сотрудников путем направления их на профессиональную переподготовку, повышение квалификации, семинары и другие обучающие мероприятия.</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 Повышение квалификации проходят сотрудники при наличии основания для повышения квалификации установленного:</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Федеральным законом РФ от 02.03.2007 № 25-ФЗ </w:t>
      </w:r>
      <w:r w:rsidR="0051415C" w:rsidRPr="0051415C">
        <w:rPr>
          <w:rFonts w:ascii="Arial" w:hAnsi="Arial" w:cs="Arial"/>
          <w:sz w:val="24"/>
          <w:szCs w:val="24"/>
        </w:rPr>
        <w:t>«</w:t>
      </w:r>
      <w:r w:rsidRPr="0051415C">
        <w:rPr>
          <w:rFonts w:ascii="Arial" w:hAnsi="Arial" w:cs="Arial"/>
          <w:sz w:val="24"/>
          <w:szCs w:val="24"/>
        </w:rPr>
        <w:t>О муниципальной службе в Российской Федерации</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Законом Красноярского края от 24.04.2008 </w:t>
      </w:r>
      <w:r w:rsidR="0051415C" w:rsidRPr="0051415C">
        <w:rPr>
          <w:rFonts w:ascii="Arial" w:hAnsi="Arial" w:cs="Arial"/>
          <w:sz w:val="24"/>
          <w:szCs w:val="24"/>
        </w:rPr>
        <w:t>№</w:t>
      </w:r>
      <w:r w:rsidRPr="0051415C">
        <w:rPr>
          <w:rFonts w:ascii="Arial" w:hAnsi="Arial" w:cs="Arial"/>
          <w:sz w:val="24"/>
          <w:szCs w:val="24"/>
        </w:rPr>
        <w:t xml:space="preserve"> 5-1565 </w:t>
      </w:r>
      <w:r w:rsidR="0051415C" w:rsidRPr="0051415C">
        <w:rPr>
          <w:rFonts w:ascii="Arial" w:hAnsi="Arial" w:cs="Arial"/>
          <w:sz w:val="24"/>
          <w:szCs w:val="24"/>
        </w:rPr>
        <w:t>«</w:t>
      </w:r>
      <w:r w:rsidRPr="0051415C">
        <w:rPr>
          <w:rFonts w:ascii="Arial" w:hAnsi="Arial" w:cs="Arial"/>
          <w:sz w:val="24"/>
          <w:szCs w:val="24"/>
        </w:rPr>
        <w:t>Об особенностях правового регулирования муниципальной службы в Красноярском крае</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Правилами внутреннего трудового распорядка утвержденных Приказом руководителя Финансового управления администрации Боготольского района от 18 августа 2008 г. № 18-о.</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6) Наполнение и поддержание в актуальном состоянии рубрики </w:t>
      </w:r>
      <w:r w:rsidR="0051415C" w:rsidRPr="0051415C">
        <w:rPr>
          <w:rFonts w:ascii="Arial" w:hAnsi="Arial" w:cs="Arial"/>
          <w:sz w:val="24"/>
          <w:szCs w:val="24"/>
        </w:rPr>
        <w:t>«</w:t>
      </w:r>
      <w:r w:rsidRPr="0051415C">
        <w:rPr>
          <w:rFonts w:ascii="Arial" w:hAnsi="Arial" w:cs="Arial"/>
          <w:sz w:val="24"/>
          <w:szCs w:val="24"/>
        </w:rPr>
        <w:t>Открытый бюджет</w:t>
      </w:r>
      <w:r w:rsidR="0051415C" w:rsidRPr="0051415C">
        <w:rPr>
          <w:rFonts w:ascii="Arial" w:hAnsi="Arial" w:cs="Arial"/>
          <w:sz w:val="24"/>
          <w:szCs w:val="24"/>
        </w:rPr>
        <w:t>»</w:t>
      </w:r>
      <w:r w:rsidRPr="0051415C">
        <w:rPr>
          <w:rFonts w:ascii="Arial" w:hAnsi="Arial" w:cs="Arial"/>
          <w:sz w:val="24"/>
          <w:szCs w:val="24"/>
        </w:rPr>
        <w:t>, созданной на официальном сайте Боготольского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Реализация данного мероприятия осуществляется финансовым управлением путем размещения информации в информационно-телекоммуникационной сети Интернет в соответствии с требованиями законодательства Российской Федерации, Красноярского края, нормативно-правовыми актами администрации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2. При реализации подпрограммы критерии выбора исполнителей мероприятий подпрограммы не осуществляются. Получатели муниципальных услуг отсутствуют.</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 </w:t>
      </w:r>
    </w:p>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4. Управление подпрограммой и контроль за ходом ее выполнения</w:t>
      </w:r>
    </w:p>
    <w:p w:rsidR="00832946" w:rsidRPr="0051415C" w:rsidRDefault="00832946" w:rsidP="00832946">
      <w:pPr>
        <w:ind w:firstLine="709"/>
        <w:jc w:val="both"/>
        <w:rPr>
          <w:rFonts w:ascii="Arial" w:hAnsi="Arial" w:cs="Arial"/>
          <w:sz w:val="24"/>
          <w:szCs w:val="24"/>
        </w:rPr>
      </w:pP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Исполнителем мероприятий подпрограммы является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lastRenderedPageBreak/>
        <w:t>проведение оценки качества финансового менеджмента главных распорядителей бюджетных средств;</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исполнения бюджета по доходам и расходам;</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51415C">
        <w:rPr>
          <w:rFonts w:ascii="Arial" w:hAnsi="Arial" w:cs="Arial"/>
          <w:sz w:val="24"/>
          <w:szCs w:val="24"/>
        </w:rPr>
        <w:t>«</w:t>
      </w:r>
      <w:r w:rsidRPr="0051415C">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51415C">
        <w:rPr>
          <w:rFonts w:ascii="Arial" w:hAnsi="Arial" w:cs="Arial"/>
          <w:sz w:val="24"/>
          <w:szCs w:val="24"/>
        </w:rPr>
        <w:t>»</w:t>
      </w:r>
      <w:r w:rsidRPr="0051415C">
        <w:rPr>
          <w:rFonts w:ascii="Arial" w:hAnsi="Arial" w:cs="Arial"/>
          <w:sz w:val="24"/>
          <w:szCs w:val="24"/>
        </w:rPr>
        <w:t>;</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повышение кадрового потенциала сотрудников путем направления их на обучающие семинары;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разработка и размещение на официальном сайте администрации района информации о районном бюджете и бюджетном процессе.</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51415C" w:rsidRDefault="00832946" w:rsidP="00832946">
      <w:pPr>
        <w:ind w:firstLine="709"/>
        <w:jc w:val="both"/>
        <w:rPr>
          <w:rFonts w:ascii="Arial" w:hAnsi="Arial" w:cs="Arial"/>
          <w:sz w:val="24"/>
          <w:szCs w:val="24"/>
        </w:rPr>
      </w:pPr>
      <w:r w:rsidRPr="0051415C">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51415C">
        <w:rPr>
          <w:rFonts w:ascii="Arial" w:hAnsi="Arial" w:cs="Arial"/>
          <w:sz w:val="24"/>
          <w:szCs w:val="24"/>
        </w:rPr>
        <w:t>«</w:t>
      </w:r>
      <w:r w:rsidRPr="0051415C">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51415C">
        <w:rPr>
          <w:rFonts w:ascii="Arial" w:hAnsi="Arial" w:cs="Arial"/>
          <w:sz w:val="24"/>
          <w:szCs w:val="24"/>
        </w:rPr>
        <w:t>»</w:t>
      </w:r>
      <w:r w:rsidRPr="0051415C">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51415C">
        <w:rPr>
          <w:rFonts w:ascii="Arial" w:hAnsi="Arial" w:cs="Arial"/>
          <w:sz w:val="24"/>
          <w:szCs w:val="24"/>
        </w:rPr>
        <w:t>«</w:t>
      </w:r>
      <w:r w:rsidRPr="0051415C">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51415C">
        <w:rPr>
          <w:rFonts w:ascii="Arial" w:hAnsi="Arial" w:cs="Arial"/>
          <w:sz w:val="24"/>
          <w:szCs w:val="24"/>
        </w:rPr>
        <w:t>»</w:t>
      </w:r>
      <w:r w:rsidRPr="0051415C">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2D67CC" w:rsidRPr="0051415C" w:rsidRDefault="002D67CC" w:rsidP="002D67CC">
      <w:pPr>
        <w:ind w:firstLine="709"/>
        <w:jc w:val="both"/>
        <w:rPr>
          <w:rFonts w:ascii="Arial" w:hAnsi="Arial" w:cs="Arial"/>
          <w:sz w:val="24"/>
          <w:szCs w:val="24"/>
        </w:rPr>
      </w:pPr>
      <w:r w:rsidRPr="0051415C">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51415C" w:rsidRPr="0051415C" w:rsidRDefault="0051415C" w:rsidP="002D67CC">
      <w:pPr>
        <w:ind w:firstLine="709"/>
        <w:jc w:val="both"/>
        <w:rPr>
          <w:rFonts w:ascii="Arial" w:hAnsi="Arial" w:cs="Arial"/>
          <w:sz w:val="24"/>
          <w:szCs w:val="24"/>
        </w:rPr>
      </w:pPr>
    </w:p>
    <w:p w:rsidR="00832946" w:rsidRPr="0051415C" w:rsidRDefault="00832946" w:rsidP="00832946">
      <w:pPr>
        <w:rPr>
          <w:rFonts w:ascii="Arial" w:hAnsi="Arial" w:cs="Arial"/>
          <w:sz w:val="24"/>
          <w:szCs w:val="24"/>
        </w:rPr>
        <w:sectPr w:rsidR="00832946" w:rsidRPr="0051415C" w:rsidSect="00832946">
          <w:pgSz w:w="11906" w:h="16838"/>
          <w:pgMar w:top="1134" w:right="850" w:bottom="1134" w:left="1701" w:header="709" w:footer="709" w:gutter="0"/>
          <w:cols w:space="708"/>
          <w:docGrid w:linePitch="360"/>
        </w:sectPr>
      </w:pPr>
    </w:p>
    <w:p w:rsidR="00832946" w:rsidRPr="0051415C" w:rsidRDefault="00832946" w:rsidP="00832946">
      <w:pPr>
        <w:jc w:val="right"/>
        <w:rPr>
          <w:rFonts w:ascii="Arial" w:hAnsi="Arial" w:cs="Arial"/>
          <w:sz w:val="24"/>
          <w:szCs w:val="24"/>
        </w:rPr>
      </w:pPr>
      <w:r w:rsidRPr="0051415C">
        <w:rPr>
          <w:rFonts w:ascii="Arial" w:hAnsi="Arial" w:cs="Arial"/>
          <w:sz w:val="24"/>
          <w:szCs w:val="24"/>
        </w:rPr>
        <w:lastRenderedPageBreak/>
        <w:t>Приложение № 1</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Обеспечение реализации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муниципальной программы и прочие мероприятия</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и значение показателей результативности подпрограммы</w:t>
      </w:r>
    </w:p>
    <w:p w:rsidR="00832946" w:rsidRPr="0051415C" w:rsidRDefault="00832946" w:rsidP="00832946">
      <w:pPr>
        <w:rPr>
          <w:rFonts w:ascii="Arial" w:hAnsi="Arial" w:cs="Arial"/>
          <w:sz w:val="24"/>
          <w:szCs w:val="24"/>
        </w:rPr>
      </w:pPr>
    </w:p>
    <w:tbl>
      <w:tblPr>
        <w:tblW w:w="14737" w:type="dxa"/>
        <w:tblInd w:w="2" w:type="dxa"/>
        <w:tblLayout w:type="fixed"/>
        <w:tblCellMar>
          <w:left w:w="70" w:type="dxa"/>
          <w:right w:w="70" w:type="dxa"/>
        </w:tblCellMar>
        <w:tblLook w:val="0000" w:firstRow="0" w:lastRow="0" w:firstColumn="0" w:lastColumn="0" w:noHBand="0" w:noVBand="0"/>
      </w:tblPr>
      <w:tblGrid>
        <w:gridCol w:w="810"/>
        <w:gridCol w:w="6488"/>
        <w:gridCol w:w="1276"/>
        <w:gridCol w:w="1701"/>
        <w:gridCol w:w="1107"/>
        <w:gridCol w:w="1107"/>
        <w:gridCol w:w="1107"/>
        <w:gridCol w:w="1141"/>
      </w:tblGrid>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 п/п</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показатели результативности</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Единица измерения</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Источник информации</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4</w:t>
            </w:r>
            <w:r w:rsidRPr="0051415C">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3927" w:type="dxa"/>
            <w:gridSpan w:val="7"/>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51415C"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Задача 1:</w:t>
            </w:r>
            <w:r w:rsidRPr="0051415C">
              <w:rPr>
                <w:rFonts w:ascii="Arial" w:hAnsi="Arial" w:cs="Arial"/>
                <w:sz w:val="24"/>
                <w:szCs w:val="24"/>
                <w:lang w:eastAsia="en-US"/>
              </w:rPr>
              <w:t xml:space="preserve">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90%</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3</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98%</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не менее 98%</w:t>
            </w:r>
          </w:p>
        </w:tc>
      </w:tr>
      <w:tr w:rsidR="0051415C" w:rsidRPr="0051415C"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rPr>
              <w:t>Разработка и размещение на официальном сайте администрации района</w:t>
            </w:r>
            <w:r w:rsidRPr="0051415C">
              <w:rPr>
                <w:rFonts w:ascii="Arial" w:hAnsi="Arial" w:cs="Arial"/>
                <w:sz w:val="24"/>
                <w:szCs w:val="24"/>
                <w:lang w:eastAsia="en-US"/>
              </w:rPr>
              <w:t xml:space="preserve"> информации о районном бюджете и бюджетном процессе.</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Официальный сайт администрации района</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r>
      <w:tr w:rsidR="00832946" w:rsidRPr="0051415C"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5</w:t>
            </w:r>
          </w:p>
        </w:tc>
        <w:tc>
          <w:tcPr>
            <w:tcW w:w="6488"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lang w:eastAsia="en-US"/>
              </w:rPr>
            </w:pPr>
            <w:r w:rsidRPr="0051415C">
              <w:rPr>
                <w:rFonts w:ascii="Arial" w:hAnsi="Arial" w:cs="Arial"/>
                <w:sz w:val="24"/>
                <w:szCs w:val="24"/>
                <w:lang w:eastAsia="en-US"/>
              </w:rPr>
              <w:t>Доля районных казенных учреждений (кроме казенных учреждений исполняющих функцию ОМС),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Ведомственная отчетность финансового управления</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51415C" w:rsidRDefault="00832946" w:rsidP="00832946">
            <w:pPr>
              <w:jc w:val="center"/>
              <w:rPr>
                <w:rFonts w:ascii="Arial" w:hAnsi="Arial" w:cs="Arial"/>
                <w:sz w:val="24"/>
                <w:szCs w:val="24"/>
                <w:lang w:eastAsia="en-US"/>
              </w:rPr>
            </w:pPr>
            <w:r w:rsidRPr="0051415C">
              <w:rPr>
                <w:rFonts w:ascii="Arial" w:hAnsi="Arial" w:cs="Arial"/>
                <w:sz w:val="24"/>
                <w:szCs w:val="24"/>
                <w:lang w:eastAsia="en-US"/>
              </w:rPr>
              <w:t>100%</w:t>
            </w:r>
          </w:p>
        </w:tc>
      </w:tr>
    </w:tbl>
    <w:p w:rsidR="00832946" w:rsidRPr="0051415C" w:rsidRDefault="00832946" w:rsidP="00832946">
      <w:pPr>
        <w:rPr>
          <w:rFonts w:ascii="Arial" w:hAnsi="Arial" w:cs="Arial"/>
          <w:sz w:val="24"/>
          <w:szCs w:val="24"/>
        </w:rPr>
      </w:pPr>
    </w:p>
    <w:p w:rsidR="00832946" w:rsidRPr="0051415C" w:rsidRDefault="00832946" w:rsidP="00832946">
      <w:pPr>
        <w:rPr>
          <w:rFonts w:ascii="Arial" w:hAnsi="Arial" w:cs="Arial"/>
          <w:sz w:val="24"/>
          <w:szCs w:val="24"/>
        </w:rPr>
      </w:pPr>
    </w:p>
    <w:p w:rsidR="00832946" w:rsidRPr="0051415C" w:rsidRDefault="00832946" w:rsidP="00832946">
      <w:pPr>
        <w:jc w:val="right"/>
        <w:rPr>
          <w:rFonts w:ascii="Arial" w:hAnsi="Arial" w:cs="Arial"/>
          <w:sz w:val="24"/>
          <w:szCs w:val="24"/>
        </w:rPr>
      </w:pPr>
      <w:r w:rsidRPr="0051415C">
        <w:rPr>
          <w:rFonts w:ascii="Arial" w:hAnsi="Arial" w:cs="Arial"/>
          <w:sz w:val="24"/>
          <w:szCs w:val="24"/>
        </w:rPr>
        <w:t>Приложение № 2</w:t>
      </w:r>
    </w:p>
    <w:p w:rsidR="00832946" w:rsidRPr="0051415C" w:rsidRDefault="00832946" w:rsidP="00832946">
      <w:pPr>
        <w:jc w:val="right"/>
        <w:rPr>
          <w:rFonts w:ascii="Arial" w:hAnsi="Arial" w:cs="Arial"/>
          <w:sz w:val="24"/>
          <w:szCs w:val="24"/>
        </w:rPr>
      </w:pPr>
      <w:r w:rsidRPr="0051415C">
        <w:rPr>
          <w:rFonts w:ascii="Arial" w:hAnsi="Arial" w:cs="Arial"/>
          <w:sz w:val="24"/>
          <w:szCs w:val="24"/>
        </w:rPr>
        <w:t xml:space="preserve">к подпрограмме </w:t>
      </w:r>
      <w:r w:rsidR="0051415C" w:rsidRPr="0051415C">
        <w:rPr>
          <w:rFonts w:ascii="Arial" w:hAnsi="Arial" w:cs="Arial"/>
          <w:sz w:val="24"/>
          <w:szCs w:val="24"/>
        </w:rPr>
        <w:t>«</w:t>
      </w:r>
      <w:r w:rsidRPr="0051415C">
        <w:rPr>
          <w:rFonts w:ascii="Arial" w:hAnsi="Arial" w:cs="Arial"/>
          <w:sz w:val="24"/>
          <w:szCs w:val="24"/>
        </w:rPr>
        <w:t>Обеспечение реализации</w:t>
      </w:r>
    </w:p>
    <w:p w:rsidR="00832946" w:rsidRPr="0051415C" w:rsidRDefault="00832946" w:rsidP="00832946">
      <w:pPr>
        <w:jc w:val="right"/>
        <w:rPr>
          <w:rFonts w:ascii="Arial" w:hAnsi="Arial" w:cs="Arial"/>
          <w:sz w:val="24"/>
          <w:szCs w:val="24"/>
        </w:rPr>
      </w:pPr>
      <w:r w:rsidRPr="0051415C">
        <w:rPr>
          <w:rFonts w:ascii="Arial" w:hAnsi="Arial" w:cs="Arial"/>
          <w:sz w:val="24"/>
          <w:szCs w:val="24"/>
        </w:rPr>
        <w:t>муниципальной программы и прочие мероприятия</w:t>
      </w:r>
      <w:r w:rsidR="0051415C" w:rsidRPr="0051415C">
        <w:rPr>
          <w:rFonts w:ascii="Arial" w:hAnsi="Arial" w:cs="Arial"/>
          <w:sz w:val="24"/>
          <w:szCs w:val="24"/>
        </w:rPr>
        <w:t>»</w:t>
      </w:r>
    </w:p>
    <w:p w:rsidR="00832946" w:rsidRPr="0051415C" w:rsidRDefault="00832946" w:rsidP="00832946">
      <w:pPr>
        <w:rPr>
          <w:rFonts w:ascii="Arial" w:hAnsi="Arial" w:cs="Arial"/>
          <w:sz w:val="24"/>
          <w:szCs w:val="24"/>
        </w:rPr>
      </w:pPr>
    </w:p>
    <w:p w:rsidR="00832946" w:rsidRPr="0051415C" w:rsidRDefault="00832946" w:rsidP="00832946">
      <w:pPr>
        <w:jc w:val="center"/>
        <w:rPr>
          <w:rFonts w:ascii="Arial" w:hAnsi="Arial" w:cs="Arial"/>
          <w:sz w:val="24"/>
          <w:szCs w:val="24"/>
        </w:rPr>
      </w:pPr>
      <w:r w:rsidRPr="0051415C">
        <w:rPr>
          <w:rFonts w:ascii="Arial" w:hAnsi="Arial" w:cs="Arial"/>
          <w:sz w:val="24"/>
          <w:szCs w:val="24"/>
        </w:rPr>
        <w:t>Перечень мероприятий подпрограммы</w:t>
      </w:r>
    </w:p>
    <w:p w:rsidR="00832946" w:rsidRPr="0051415C" w:rsidRDefault="00832946" w:rsidP="00832946">
      <w:pPr>
        <w:rPr>
          <w:rFonts w:ascii="Arial" w:hAnsi="Arial" w:cs="Arial"/>
          <w:sz w:val="24"/>
          <w:szCs w:val="24"/>
        </w:rPr>
      </w:pPr>
    </w:p>
    <w:tbl>
      <w:tblPr>
        <w:tblW w:w="15274" w:type="dxa"/>
        <w:tblInd w:w="2" w:type="dxa"/>
        <w:tblLayout w:type="fixed"/>
        <w:tblLook w:val="00A0" w:firstRow="1" w:lastRow="0" w:firstColumn="1" w:lastColumn="0" w:noHBand="0" w:noVBand="0"/>
      </w:tblPr>
      <w:tblGrid>
        <w:gridCol w:w="673"/>
        <w:gridCol w:w="3273"/>
        <w:gridCol w:w="16"/>
        <w:gridCol w:w="1883"/>
        <w:gridCol w:w="68"/>
        <w:gridCol w:w="673"/>
        <w:gridCol w:w="35"/>
        <w:gridCol w:w="638"/>
        <w:gridCol w:w="207"/>
        <w:gridCol w:w="602"/>
        <w:gridCol w:w="107"/>
        <w:gridCol w:w="567"/>
        <w:gridCol w:w="986"/>
        <w:gridCol w:w="159"/>
        <w:gridCol w:w="833"/>
        <w:gridCol w:w="159"/>
        <w:gridCol w:w="834"/>
        <w:gridCol w:w="159"/>
        <w:gridCol w:w="975"/>
        <w:gridCol w:w="159"/>
        <w:gridCol w:w="2268"/>
      </w:tblGrid>
      <w:tr w:rsidR="0051415C" w:rsidRPr="0051415C" w:rsidTr="00832946">
        <w:tc>
          <w:tcPr>
            <w:tcW w:w="6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c>
          <w:tcPr>
            <w:tcW w:w="3273" w:type="dxa"/>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Цель, задачи, мероприятия подпрограммы</w:t>
            </w:r>
          </w:p>
        </w:tc>
        <w:tc>
          <w:tcPr>
            <w:tcW w:w="1967" w:type="dxa"/>
            <w:gridSpan w:val="3"/>
            <w:vMerge w:val="restart"/>
            <w:tcBorders>
              <w:top w:val="single" w:sz="4" w:space="0" w:color="auto"/>
              <w:left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2829" w:type="dxa"/>
            <w:gridSpan w:val="7"/>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Код бюджетной классификации</w:t>
            </w:r>
          </w:p>
        </w:tc>
        <w:tc>
          <w:tcPr>
            <w:tcW w:w="4105" w:type="dxa"/>
            <w:gridSpan w:val="7"/>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Расходы (тыс. руб.), годы</w:t>
            </w:r>
          </w:p>
        </w:tc>
        <w:tc>
          <w:tcPr>
            <w:tcW w:w="2427" w:type="dxa"/>
            <w:gridSpan w:val="2"/>
            <w:vMerge w:val="restart"/>
            <w:tcBorders>
              <w:top w:val="single" w:sz="4" w:space="0" w:color="auto"/>
              <w:left w:val="nil"/>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Ожидаемый непосредственный результат от реализации подпрограммного мероприятия</w:t>
            </w:r>
          </w:p>
        </w:tc>
      </w:tr>
      <w:tr w:rsidR="0051415C" w:rsidRPr="0051415C" w:rsidTr="00832946">
        <w:tc>
          <w:tcPr>
            <w:tcW w:w="673" w:type="dxa"/>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3273" w:type="dxa"/>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1967" w:type="dxa"/>
            <w:gridSpan w:val="3"/>
            <w:vMerge/>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p>
        </w:tc>
        <w:tc>
          <w:tcPr>
            <w:tcW w:w="673"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ГРБС</w:t>
            </w:r>
          </w:p>
        </w:tc>
        <w:tc>
          <w:tcPr>
            <w:tcW w:w="673"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proofErr w:type="spellStart"/>
            <w:r w:rsidRPr="0051415C">
              <w:rPr>
                <w:rFonts w:ascii="Arial" w:hAnsi="Arial" w:cs="Arial"/>
                <w:sz w:val="24"/>
                <w:szCs w:val="24"/>
              </w:rPr>
              <w:t>РзПр</w:t>
            </w:r>
            <w:proofErr w:type="spellEnd"/>
          </w:p>
        </w:tc>
        <w:tc>
          <w:tcPr>
            <w:tcW w:w="809"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ЦСР</w:t>
            </w:r>
          </w:p>
        </w:tc>
        <w:tc>
          <w:tcPr>
            <w:tcW w:w="674"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ВР</w:t>
            </w:r>
          </w:p>
        </w:tc>
        <w:tc>
          <w:tcPr>
            <w:tcW w:w="986" w:type="dxa"/>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5</w:t>
            </w:r>
            <w:r w:rsidRPr="0051415C">
              <w:rPr>
                <w:rFonts w:ascii="Arial" w:hAnsi="Arial" w:cs="Arial"/>
                <w:sz w:val="24"/>
                <w:szCs w:val="24"/>
              </w:rPr>
              <w:t xml:space="preserve"> год</w:t>
            </w:r>
          </w:p>
        </w:tc>
        <w:tc>
          <w:tcPr>
            <w:tcW w:w="992" w:type="dxa"/>
            <w:gridSpan w:val="2"/>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6</w:t>
            </w:r>
            <w:r w:rsidRPr="0051415C">
              <w:rPr>
                <w:rFonts w:ascii="Arial" w:hAnsi="Arial" w:cs="Arial"/>
                <w:sz w:val="24"/>
                <w:szCs w:val="24"/>
              </w:rPr>
              <w:t xml:space="preserve"> год</w:t>
            </w:r>
          </w:p>
        </w:tc>
        <w:tc>
          <w:tcPr>
            <w:tcW w:w="993" w:type="dxa"/>
            <w:gridSpan w:val="2"/>
            <w:tcBorders>
              <w:top w:val="single" w:sz="4" w:space="0" w:color="auto"/>
              <w:left w:val="nil"/>
              <w:bottom w:val="single" w:sz="4" w:space="0" w:color="auto"/>
              <w:right w:val="single" w:sz="4" w:space="0" w:color="auto"/>
            </w:tcBorders>
            <w:vAlign w:val="center"/>
          </w:tcPr>
          <w:p w:rsidR="00832946" w:rsidRPr="0051415C" w:rsidRDefault="00832946" w:rsidP="007B7364">
            <w:pPr>
              <w:jc w:val="center"/>
              <w:rPr>
                <w:rFonts w:ascii="Arial" w:hAnsi="Arial" w:cs="Arial"/>
                <w:sz w:val="24"/>
                <w:szCs w:val="24"/>
              </w:rPr>
            </w:pPr>
            <w:r w:rsidRPr="0051415C">
              <w:rPr>
                <w:rFonts w:ascii="Arial" w:hAnsi="Arial" w:cs="Arial"/>
                <w:sz w:val="24"/>
                <w:szCs w:val="24"/>
              </w:rPr>
              <w:t>202</w:t>
            </w:r>
            <w:r w:rsidR="007B7364" w:rsidRPr="0051415C">
              <w:rPr>
                <w:rFonts w:ascii="Arial" w:hAnsi="Arial" w:cs="Arial"/>
                <w:sz w:val="24"/>
                <w:szCs w:val="24"/>
              </w:rPr>
              <w:t>7</w:t>
            </w:r>
            <w:r w:rsidRPr="0051415C">
              <w:rPr>
                <w:rFonts w:ascii="Arial" w:hAnsi="Arial" w:cs="Arial"/>
                <w:sz w:val="24"/>
                <w:szCs w:val="24"/>
              </w:rPr>
              <w:t xml:space="preserve"> год</w:t>
            </w:r>
          </w:p>
        </w:tc>
        <w:tc>
          <w:tcPr>
            <w:tcW w:w="1134"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Итого</w:t>
            </w:r>
          </w:p>
        </w:tc>
        <w:tc>
          <w:tcPr>
            <w:tcW w:w="2427" w:type="dxa"/>
            <w:gridSpan w:val="2"/>
            <w:vMerge/>
            <w:tcBorders>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p>
        </w:tc>
      </w:tr>
      <w:tr w:rsidR="0051415C" w:rsidRPr="0051415C" w:rsidTr="00832946">
        <w:tc>
          <w:tcPr>
            <w:tcW w:w="673" w:type="dxa"/>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w:t>
            </w:r>
          </w:p>
        </w:tc>
        <w:tc>
          <w:tcPr>
            <w:tcW w:w="3273" w:type="dxa"/>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2</w:t>
            </w:r>
          </w:p>
        </w:tc>
        <w:tc>
          <w:tcPr>
            <w:tcW w:w="1967" w:type="dxa"/>
            <w:gridSpan w:val="3"/>
            <w:tcBorders>
              <w:left w:val="single" w:sz="4" w:space="0" w:color="auto"/>
              <w:bottom w:val="single" w:sz="4" w:space="0" w:color="000000"/>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3</w:t>
            </w:r>
          </w:p>
        </w:tc>
        <w:tc>
          <w:tcPr>
            <w:tcW w:w="673" w:type="dxa"/>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4</w:t>
            </w:r>
          </w:p>
        </w:tc>
        <w:tc>
          <w:tcPr>
            <w:tcW w:w="673"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5</w:t>
            </w:r>
          </w:p>
        </w:tc>
        <w:tc>
          <w:tcPr>
            <w:tcW w:w="809"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6</w:t>
            </w:r>
          </w:p>
        </w:tc>
        <w:tc>
          <w:tcPr>
            <w:tcW w:w="674" w:type="dxa"/>
            <w:gridSpan w:val="2"/>
            <w:tcBorders>
              <w:top w:val="single" w:sz="4" w:space="0" w:color="auto"/>
              <w:left w:val="nil"/>
              <w:bottom w:val="single" w:sz="4" w:space="0" w:color="auto"/>
              <w:right w:val="single" w:sz="4" w:space="0" w:color="000000"/>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7</w:t>
            </w:r>
          </w:p>
        </w:tc>
        <w:tc>
          <w:tcPr>
            <w:tcW w:w="986" w:type="dxa"/>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8</w:t>
            </w:r>
          </w:p>
        </w:tc>
        <w:tc>
          <w:tcPr>
            <w:tcW w:w="992"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9</w:t>
            </w:r>
          </w:p>
        </w:tc>
        <w:tc>
          <w:tcPr>
            <w:tcW w:w="993"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10</w:t>
            </w:r>
          </w:p>
        </w:tc>
        <w:tc>
          <w:tcPr>
            <w:tcW w:w="1134"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11</w:t>
            </w:r>
          </w:p>
        </w:tc>
        <w:tc>
          <w:tcPr>
            <w:tcW w:w="2427" w:type="dxa"/>
            <w:gridSpan w:val="2"/>
            <w:tcBorders>
              <w:top w:val="single" w:sz="4" w:space="0" w:color="auto"/>
              <w:left w:val="nil"/>
              <w:bottom w:val="single" w:sz="4" w:space="0" w:color="auto"/>
              <w:right w:val="single" w:sz="4" w:space="0" w:color="auto"/>
            </w:tcBorders>
            <w:vAlign w:val="center"/>
          </w:tcPr>
          <w:p w:rsidR="00832946" w:rsidRPr="0051415C" w:rsidRDefault="00832946" w:rsidP="00832946">
            <w:pPr>
              <w:jc w:val="center"/>
              <w:rPr>
                <w:rFonts w:ascii="Arial" w:hAnsi="Arial" w:cs="Arial"/>
                <w:sz w:val="24"/>
                <w:szCs w:val="24"/>
              </w:rPr>
            </w:pPr>
            <w:r w:rsidRPr="0051415C">
              <w:rPr>
                <w:rFonts w:ascii="Arial" w:hAnsi="Arial" w:cs="Arial"/>
                <w:sz w:val="24"/>
                <w:szCs w:val="24"/>
              </w:rPr>
              <w:t>12</w:t>
            </w:r>
          </w:p>
        </w:tc>
      </w:tr>
      <w:tr w:rsidR="0051415C" w:rsidRPr="0051415C" w:rsidTr="00832946">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w:t>
            </w:r>
          </w:p>
        </w:tc>
        <w:tc>
          <w:tcPr>
            <w:tcW w:w="14601" w:type="dxa"/>
            <w:gridSpan w:val="20"/>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51415C" w:rsidTr="00832946">
        <w:tc>
          <w:tcPr>
            <w:tcW w:w="673" w:type="dxa"/>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2</w:t>
            </w:r>
          </w:p>
        </w:tc>
        <w:tc>
          <w:tcPr>
            <w:tcW w:w="14601" w:type="dxa"/>
            <w:gridSpan w:val="20"/>
            <w:tcBorders>
              <w:top w:val="single" w:sz="4" w:space="0" w:color="auto"/>
              <w:left w:val="single" w:sz="4" w:space="0" w:color="auto"/>
              <w:bottom w:val="nil"/>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 </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7B7364" w:rsidRPr="0051415C" w:rsidRDefault="007B7364" w:rsidP="00832946">
            <w:pPr>
              <w:rPr>
                <w:rFonts w:ascii="Arial" w:hAnsi="Arial" w:cs="Arial"/>
                <w:sz w:val="24"/>
                <w:szCs w:val="24"/>
              </w:rPr>
            </w:pPr>
            <w:r w:rsidRPr="0051415C">
              <w:rPr>
                <w:rFonts w:ascii="Arial" w:hAnsi="Arial" w:cs="Arial"/>
                <w:sz w:val="24"/>
                <w:szCs w:val="24"/>
              </w:rPr>
              <w:t>3</w:t>
            </w:r>
          </w:p>
        </w:tc>
        <w:tc>
          <w:tcPr>
            <w:tcW w:w="3289" w:type="dxa"/>
            <w:gridSpan w:val="2"/>
            <w:tcBorders>
              <w:top w:val="single" w:sz="4" w:space="0" w:color="auto"/>
              <w:left w:val="single" w:sz="4" w:space="0" w:color="auto"/>
              <w:bottom w:val="single" w:sz="4" w:space="0" w:color="auto"/>
              <w:right w:val="single" w:sz="4" w:space="0" w:color="auto"/>
            </w:tcBorders>
          </w:tcPr>
          <w:p w:rsidR="007B7364" w:rsidRPr="0051415C" w:rsidRDefault="007B7364" w:rsidP="00832946">
            <w:pPr>
              <w:rPr>
                <w:rFonts w:ascii="Arial" w:hAnsi="Arial" w:cs="Arial"/>
                <w:sz w:val="24"/>
                <w:szCs w:val="24"/>
              </w:rPr>
            </w:pPr>
            <w:r w:rsidRPr="0051415C">
              <w:rPr>
                <w:rFonts w:ascii="Arial" w:hAnsi="Arial" w:cs="Arial"/>
                <w:sz w:val="24"/>
                <w:szCs w:val="24"/>
              </w:rPr>
              <w:t xml:space="preserve">Мероприятие 1.1: руководство и управление в сфере установленных функций </w:t>
            </w:r>
          </w:p>
        </w:tc>
        <w:tc>
          <w:tcPr>
            <w:tcW w:w="1951" w:type="dxa"/>
            <w:gridSpan w:val="2"/>
            <w:tcBorders>
              <w:top w:val="single" w:sz="4" w:space="0" w:color="auto"/>
              <w:left w:val="nil"/>
              <w:bottom w:val="single" w:sz="4" w:space="0" w:color="auto"/>
              <w:right w:val="single" w:sz="4" w:space="0" w:color="auto"/>
            </w:tcBorders>
          </w:tcPr>
          <w:p w:rsidR="007B7364" w:rsidRPr="0051415C" w:rsidRDefault="007B7364"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708" w:type="dxa"/>
            <w:gridSpan w:val="2"/>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503</w:t>
            </w:r>
          </w:p>
        </w:tc>
        <w:tc>
          <w:tcPr>
            <w:tcW w:w="845" w:type="dxa"/>
            <w:gridSpan w:val="2"/>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0106</w:t>
            </w:r>
          </w:p>
        </w:tc>
        <w:tc>
          <w:tcPr>
            <w:tcW w:w="709" w:type="dxa"/>
            <w:gridSpan w:val="2"/>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1530000190</w:t>
            </w:r>
          </w:p>
        </w:tc>
        <w:tc>
          <w:tcPr>
            <w:tcW w:w="567" w:type="dxa"/>
            <w:tcBorders>
              <w:top w:val="single" w:sz="4" w:space="0" w:color="auto"/>
              <w:left w:val="nil"/>
              <w:bottom w:val="single" w:sz="4" w:space="0" w:color="auto"/>
              <w:right w:val="single" w:sz="4" w:space="0" w:color="auto"/>
            </w:tcBorders>
            <w:noWrap/>
          </w:tcPr>
          <w:p w:rsidR="007B7364" w:rsidRPr="0051415C" w:rsidRDefault="007B7364" w:rsidP="0012484F">
            <w:pPr>
              <w:jc w:val="center"/>
              <w:rPr>
                <w:rFonts w:ascii="Arial" w:hAnsi="Arial" w:cs="Arial"/>
                <w:sz w:val="24"/>
                <w:szCs w:val="24"/>
              </w:rPr>
            </w:pPr>
            <w:r w:rsidRPr="0051415C">
              <w:rPr>
                <w:rFonts w:ascii="Arial" w:hAnsi="Arial" w:cs="Arial"/>
                <w:sz w:val="24"/>
                <w:szCs w:val="24"/>
              </w:rPr>
              <w:t>120,240</w:t>
            </w:r>
          </w:p>
        </w:tc>
        <w:tc>
          <w:tcPr>
            <w:tcW w:w="1145" w:type="dxa"/>
            <w:gridSpan w:val="2"/>
            <w:tcBorders>
              <w:top w:val="single" w:sz="4" w:space="0" w:color="auto"/>
              <w:left w:val="nil"/>
              <w:bottom w:val="single" w:sz="4" w:space="0" w:color="auto"/>
              <w:right w:val="single" w:sz="4" w:space="0" w:color="auto"/>
            </w:tcBorders>
          </w:tcPr>
          <w:p w:rsidR="007B7364" w:rsidRPr="0051415C" w:rsidRDefault="007B7364" w:rsidP="007B7364">
            <w:pPr>
              <w:rPr>
                <w:rFonts w:ascii="Arial" w:hAnsi="Arial" w:cs="Arial"/>
                <w:sz w:val="24"/>
                <w:szCs w:val="24"/>
              </w:rPr>
            </w:pPr>
            <w:r w:rsidRPr="0051415C">
              <w:rPr>
                <w:rFonts w:ascii="Arial" w:hAnsi="Arial" w:cs="Arial"/>
                <w:sz w:val="24"/>
                <w:szCs w:val="24"/>
              </w:rPr>
              <w:t>10591,5</w:t>
            </w:r>
          </w:p>
        </w:tc>
        <w:tc>
          <w:tcPr>
            <w:tcW w:w="992" w:type="dxa"/>
            <w:gridSpan w:val="2"/>
            <w:tcBorders>
              <w:top w:val="single" w:sz="4" w:space="0" w:color="auto"/>
              <w:left w:val="nil"/>
              <w:bottom w:val="single" w:sz="4" w:space="0" w:color="auto"/>
              <w:right w:val="single" w:sz="4" w:space="0" w:color="auto"/>
            </w:tcBorders>
          </w:tcPr>
          <w:p w:rsidR="007B7364" w:rsidRPr="0051415C" w:rsidRDefault="007B7364" w:rsidP="00816BEB">
            <w:pPr>
              <w:rPr>
                <w:rFonts w:ascii="Arial" w:hAnsi="Arial" w:cs="Arial"/>
                <w:sz w:val="24"/>
                <w:szCs w:val="24"/>
              </w:rPr>
            </w:pPr>
            <w:r w:rsidRPr="0051415C">
              <w:rPr>
                <w:rFonts w:ascii="Arial" w:hAnsi="Arial" w:cs="Arial"/>
                <w:sz w:val="24"/>
                <w:szCs w:val="24"/>
              </w:rPr>
              <w:t>10591,5</w:t>
            </w:r>
          </w:p>
        </w:tc>
        <w:tc>
          <w:tcPr>
            <w:tcW w:w="993" w:type="dxa"/>
            <w:gridSpan w:val="2"/>
            <w:tcBorders>
              <w:top w:val="single" w:sz="4" w:space="0" w:color="auto"/>
              <w:left w:val="nil"/>
              <w:bottom w:val="single" w:sz="4" w:space="0" w:color="auto"/>
              <w:right w:val="single" w:sz="4" w:space="0" w:color="auto"/>
            </w:tcBorders>
          </w:tcPr>
          <w:p w:rsidR="007B7364" w:rsidRPr="0051415C" w:rsidRDefault="007B7364" w:rsidP="00816BEB">
            <w:pPr>
              <w:rPr>
                <w:rFonts w:ascii="Arial" w:hAnsi="Arial" w:cs="Arial"/>
                <w:sz w:val="24"/>
                <w:szCs w:val="24"/>
              </w:rPr>
            </w:pPr>
            <w:r w:rsidRPr="0051415C">
              <w:rPr>
                <w:rFonts w:ascii="Arial" w:hAnsi="Arial" w:cs="Arial"/>
                <w:sz w:val="24"/>
                <w:szCs w:val="24"/>
              </w:rPr>
              <w:t>10591,5</w:t>
            </w:r>
          </w:p>
        </w:tc>
        <w:tc>
          <w:tcPr>
            <w:tcW w:w="1134" w:type="dxa"/>
            <w:gridSpan w:val="2"/>
            <w:tcBorders>
              <w:top w:val="single" w:sz="4" w:space="0" w:color="auto"/>
              <w:left w:val="nil"/>
              <w:bottom w:val="single" w:sz="4" w:space="0" w:color="auto"/>
              <w:right w:val="single" w:sz="4" w:space="0" w:color="auto"/>
            </w:tcBorders>
          </w:tcPr>
          <w:p w:rsidR="007B7364" w:rsidRPr="0051415C" w:rsidRDefault="007B7364" w:rsidP="00832946">
            <w:pPr>
              <w:jc w:val="center"/>
              <w:rPr>
                <w:rFonts w:ascii="Arial" w:hAnsi="Arial" w:cs="Arial"/>
                <w:sz w:val="24"/>
                <w:szCs w:val="24"/>
              </w:rPr>
            </w:pPr>
            <w:r w:rsidRPr="0051415C">
              <w:rPr>
                <w:rFonts w:ascii="Arial" w:hAnsi="Arial" w:cs="Arial"/>
                <w:sz w:val="24"/>
                <w:szCs w:val="24"/>
              </w:rPr>
              <w:t>31774,5</w:t>
            </w:r>
          </w:p>
        </w:tc>
        <w:tc>
          <w:tcPr>
            <w:tcW w:w="2268" w:type="dxa"/>
            <w:tcBorders>
              <w:top w:val="single" w:sz="4" w:space="0" w:color="auto"/>
              <w:left w:val="nil"/>
              <w:bottom w:val="single" w:sz="4" w:space="0" w:color="auto"/>
              <w:right w:val="single" w:sz="4" w:space="0" w:color="auto"/>
            </w:tcBorders>
          </w:tcPr>
          <w:p w:rsidR="007B7364" w:rsidRPr="0051415C" w:rsidRDefault="007B7364" w:rsidP="00832946">
            <w:pPr>
              <w:rPr>
                <w:rFonts w:ascii="Arial" w:hAnsi="Arial" w:cs="Arial"/>
                <w:sz w:val="24"/>
                <w:szCs w:val="24"/>
              </w:rPr>
            </w:pP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4</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br w:type="page"/>
              <w:t xml:space="preserve">Мероприятие 1.2: </w:t>
            </w:r>
            <w:r w:rsidRPr="0051415C">
              <w:rPr>
                <w:rFonts w:ascii="Arial" w:hAnsi="Arial" w:cs="Arial"/>
                <w:sz w:val="24"/>
                <w:szCs w:val="24"/>
              </w:rPr>
              <w:lastRenderedPageBreak/>
              <w:t>внедрение современных механизмов организации бюджетного процесса.</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Своевременное </w:t>
            </w:r>
            <w:r w:rsidRPr="0051415C">
              <w:rPr>
                <w:rFonts w:ascii="Arial" w:hAnsi="Arial" w:cs="Arial"/>
                <w:sz w:val="24"/>
                <w:szCs w:val="24"/>
              </w:rPr>
              <w:lastRenderedPageBreak/>
              <w:t>составление проекта районного бюджета и отчета об исполнении районного бюджета (не позднее 1 мая и 15 ноября текущего года соответственно);)</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5</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1.3: переход на </w:t>
            </w:r>
            <w:r w:rsidR="0051415C" w:rsidRPr="0051415C">
              <w:rPr>
                <w:rFonts w:ascii="Arial" w:hAnsi="Arial" w:cs="Arial"/>
                <w:sz w:val="24"/>
                <w:szCs w:val="24"/>
              </w:rPr>
              <w:t>«</w:t>
            </w:r>
            <w:r w:rsidRPr="0051415C">
              <w:rPr>
                <w:rFonts w:ascii="Arial" w:hAnsi="Arial" w:cs="Arial"/>
                <w:sz w:val="24"/>
                <w:szCs w:val="24"/>
              </w:rPr>
              <w:t>программный бюджет</w:t>
            </w:r>
            <w:r w:rsidR="0051415C" w:rsidRPr="0051415C">
              <w:rPr>
                <w:rFonts w:ascii="Arial" w:hAnsi="Arial" w:cs="Arial"/>
                <w:sz w:val="24"/>
                <w:szCs w:val="24"/>
              </w:rPr>
              <w:t>»</w:t>
            </w:r>
            <w:r w:rsidRPr="0051415C">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отношение дефицита бюджета к общему годовому объему доходов районного бюджета без учета утвержденного объема безвозмездных поступлений (не более 5 % к общему годовому объему доходов районного бюджета без учета утвержденного объема безвозмездных поступлений в </w:t>
            </w:r>
            <w:r w:rsidRPr="0051415C">
              <w:rPr>
                <w:rFonts w:ascii="Arial" w:hAnsi="Arial" w:cs="Arial"/>
                <w:sz w:val="24"/>
                <w:szCs w:val="24"/>
              </w:rPr>
              <w:lastRenderedPageBreak/>
              <w:t xml:space="preserve">соответствии с требованиями Бюджетного кодекса Российской Федерации </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6</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br w:type="page"/>
              <w:t>Мероприятие 1.4: проведение оценки качества финансового менеджмента главных распорядителей бюджетных средств</w:t>
            </w:r>
          </w:p>
        </w:tc>
        <w:tc>
          <w:tcPr>
            <w:tcW w:w="1951" w:type="dxa"/>
            <w:gridSpan w:val="2"/>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nil"/>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nil"/>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nil"/>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Поддержание значения средней оценки качества финансового менеджмента главных распорядителей бюджетных средств (не ниже 3 баллов).</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7</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1.5: обеспечение исполнения бюджета по доходам и расходам;</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Исполнение районного бюджета по доходам без учета безвозмездных поступлений к </w:t>
            </w:r>
            <w:r w:rsidRPr="0051415C">
              <w:rPr>
                <w:rFonts w:ascii="Arial" w:hAnsi="Arial" w:cs="Arial"/>
                <w:sz w:val="24"/>
                <w:szCs w:val="24"/>
              </w:rPr>
              <w:lastRenderedPageBreak/>
              <w:t xml:space="preserve">первоначально утвержденному уровню (от 85% до 115 %) ежегодно. </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Мероприятие 1.6: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51415C">
              <w:rPr>
                <w:rFonts w:ascii="Arial" w:hAnsi="Arial" w:cs="Arial"/>
                <w:sz w:val="24"/>
                <w:szCs w:val="24"/>
              </w:rPr>
              <w:t>«</w:t>
            </w:r>
            <w:r w:rsidRPr="0051415C">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51415C">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7B7364">
            <w:pPr>
              <w:rPr>
                <w:rFonts w:ascii="Arial" w:hAnsi="Arial" w:cs="Arial"/>
                <w:sz w:val="24"/>
                <w:szCs w:val="24"/>
              </w:rPr>
            </w:pPr>
            <w:r w:rsidRPr="0051415C">
              <w:rPr>
                <w:rFonts w:ascii="Arial" w:hAnsi="Arial" w:cs="Arial"/>
                <w:sz w:val="24"/>
                <w:szCs w:val="24"/>
              </w:rPr>
              <w:t>Доля районных муниципальных учреждений разместивших в текущем году в полном объеме на официальном сайте в сети интернет www.bus.gov.ru (не менее 99% в 2014 – 202</w:t>
            </w:r>
            <w:r w:rsidR="007B7364" w:rsidRPr="0051415C">
              <w:rPr>
                <w:rFonts w:ascii="Arial" w:hAnsi="Arial" w:cs="Arial"/>
                <w:sz w:val="24"/>
                <w:szCs w:val="24"/>
              </w:rPr>
              <w:t>7</w:t>
            </w:r>
            <w:r w:rsidRPr="0051415C">
              <w:rPr>
                <w:rFonts w:ascii="Arial" w:hAnsi="Arial" w:cs="Arial"/>
                <w:sz w:val="24"/>
                <w:szCs w:val="24"/>
              </w:rPr>
              <w:t xml:space="preserve"> годах)</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9</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1.7: повышение кадрового потенциала сотрудников путем направления их на обучающие семинары</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 xml:space="preserve">Повышение квалификации муниципальных служащих, работающих в финансовом </w:t>
            </w:r>
            <w:r w:rsidRPr="0051415C">
              <w:rPr>
                <w:rFonts w:ascii="Arial" w:hAnsi="Arial" w:cs="Arial"/>
                <w:sz w:val="24"/>
                <w:szCs w:val="24"/>
              </w:rPr>
              <w:lastRenderedPageBreak/>
              <w:t>управлении (не менее 10% ежегодно)</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lastRenderedPageBreak/>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1.8: 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951"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Исполнение районного бюджета по доходам без учета безвозмездных поступлений к первоначальному бюджету от 85 % до 115 % ежегодно</w:t>
            </w:r>
          </w:p>
        </w:tc>
      </w:tr>
      <w:tr w:rsidR="0051415C" w:rsidRPr="0051415C" w:rsidTr="00832946">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11</w:t>
            </w:r>
          </w:p>
        </w:tc>
        <w:tc>
          <w:tcPr>
            <w:tcW w:w="14601" w:type="dxa"/>
            <w:gridSpan w:val="20"/>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51415C" w:rsidTr="0051415C">
        <w:tc>
          <w:tcPr>
            <w:tcW w:w="673" w:type="dxa"/>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12</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Мероприятие 2.1: разработка и размещение на официальном сайте администрации района информации о районном бюджете и бюджетном процессе.</w:t>
            </w:r>
          </w:p>
        </w:tc>
        <w:tc>
          <w:tcPr>
            <w:tcW w:w="1883" w:type="dxa"/>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Финансовое управление администрации Боготольского района</w:t>
            </w:r>
          </w:p>
        </w:tc>
        <w:tc>
          <w:tcPr>
            <w:tcW w:w="776" w:type="dxa"/>
            <w:gridSpan w:val="3"/>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86" w:type="dxa"/>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rsidR="00832946" w:rsidRPr="0051415C" w:rsidRDefault="00832946" w:rsidP="00832946">
            <w:pPr>
              <w:jc w:val="center"/>
              <w:rPr>
                <w:rFonts w:ascii="Arial" w:hAnsi="Arial" w:cs="Arial"/>
                <w:sz w:val="24"/>
                <w:szCs w:val="24"/>
              </w:rPr>
            </w:pPr>
            <w:r w:rsidRPr="0051415C">
              <w:rPr>
                <w:rFonts w:ascii="Arial" w:hAnsi="Arial" w:cs="Arial"/>
                <w:sz w:val="24"/>
                <w:szCs w:val="24"/>
              </w:rPr>
              <w:t>Х</w:t>
            </w:r>
          </w:p>
        </w:tc>
        <w:tc>
          <w:tcPr>
            <w:tcW w:w="2427" w:type="dxa"/>
            <w:gridSpan w:val="2"/>
            <w:tcBorders>
              <w:top w:val="single" w:sz="4" w:space="0" w:color="auto"/>
              <w:left w:val="nil"/>
              <w:bottom w:val="single" w:sz="4" w:space="0" w:color="auto"/>
              <w:right w:val="single" w:sz="4" w:space="0" w:color="auto"/>
            </w:tcBorders>
          </w:tcPr>
          <w:p w:rsidR="00832946" w:rsidRPr="0051415C" w:rsidRDefault="00832946" w:rsidP="00832946">
            <w:pPr>
              <w:rPr>
                <w:rFonts w:ascii="Arial" w:hAnsi="Arial" w:cs="Arial"/>
                <w:sz w:val="24"/>
                <w:szCs w:val="24"/>
              </w:rPr>
            </w:pPr>
            <w:r w:rsidRPr="0051415C">
              <w:rPr>
                <w:rFonts w:ascii="Arial" w:hAnsi="Arial" w:cs="Arial"/>
                <w:sz w:val="24"/>
                <w:szCs w:val="24"/>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rsidR="00F80C2E" w:rsidRPr="0051415C" w:rsidRDefault="00F80C2E" w:rsidP="0051415C">
      <w:pPr>
        <w:jc w:val="both"/>
        <w:rPr>
          <w:rFonts w:ascii="Arial" w:hAnsi="Arial" w:cs="Arial"/>
          <w:sz w:val="24"/>
          <w:szCs w:val="24"/>
        </w:rPr>
      </w:pPr>
    </w:p>
    <w:sectPr w:rsidR="00F80C2E" w:rsidRPr="0051415C" w:rsidSect="003D3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BDA6C9A"/>
    <w:lvl w:ilvl="0">
      <w:numFmt w:val="bullet"/>
      <w:lvlText w:val="*"/>
      <w:lvlJc w:val="left"/>
    </w:lvl>
  </w:abstractNum>
  <w:abstractNum w:abstractNumId="1" w15:restartNumberingAfterBreak="0">
    <w:nsid w:val="12FA4772"/>
    <w:multiLevelType w:val="singleLevel"/>
    <w:tmpl w:val="47223948"/>
    <w:lvl w:ilvl="0">
      <w:start w:val="1"/>
      <w:numFmt w:val="decimal"/>
      <w:lvlText w:val="4.%1."/>
      <w:legacy w:legacy="1" w:legacySpace="0" w:legacyIndent="499"/>
      <w:lvlJc w:val="left"/>
      <w:rPr>
        <w:rFonts w:ascii="Times New Roman" w:hAnsi="Times New Roman" w:cs="Times New Roman" w:hint="default"/>
      </w:rPr>
    </w:lvl>
  </w:abstractNum>
  <w:abstractNum w:abstractNumId="2" w15:restartNumberingAfterBreak="0">
    <w:nsid w:val="1747288E"/>
    <w:multiLevelType w:val="hybridMultilevel"/>
    <w:tmpl w:val="288287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4243EA1"/>
    <w:multiLevelType w:val="hybridMultilevel"/>
    <w:tmpl w:val="CD9A2270"/>
    <w:lvl w:ilvl="0" w:tplc="798207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366041F"/>
    <w:multiLevelType w:val="multilevel"/>
    <w:tmpl w:val="01126316"/>
    <w:lvl w:ilvl="0">
      <w:start w:val="1"/>
      <w:numFmt w:val="decimal"/>
      <w:lvlText w:val="%1."/>
      <w:lvlJc w:val="left"/>
      <w:pPr>
        <w:ind w:left="502" w:hanging="360"/>
      </w:pPr>
      <w:rPr>
        <w:rFonts w:ascii="Times New Roman" w:eastAsia="Times New Roman" w:hAnsi="Times New Roman"/>
        <w:b/>
        <w:bCs/>
      </w:rPr>
    </w:lvl>
    <w:lvl w:ilvl="1">
      <w:start w:val="1"/>
      <w:numFmt w:val="decimal"/>
      <w:isLgl/>
      <w:lvlText w:val="%1.%2."/>
      <w:lvlJc w:val="left"/>
      <w:pPr>
        <w:ind w:left="1996"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508" w:hanging="1440"/>
      </w:pPr>
    </w:lvl>
    <w:lvl w:ilvl="7">
      <w:start w:val="1"/>
      <w:numFmt w:val="decimal"/>
      <w:isLgl/>
      <w:lvlText w:val="%1.%2.%3.%4.%5.%6.%7.%8."/>
      <w:lvlJc w:val="left"/>
      <w:pPr>
        <w:ind w:left="2868" w:hanging="1800"/>
      </w:pPr>
    </w:lvl>
    <w:lvl w:ilvl="8">
      <w:start w:val="1"/>
      <w:numFmt w:val="decimal"/>
      <w:isLgl/>
      <w:lvlText w:val="%1.%2.%3.%4.%5.%6.%7.%8.%9."/>
      <w:lvlJc w:val="left"/>
      <w:pPr>
        <w:ind w:left="2868" w:hanging="1800"/>
      </w:pPr>
    </w:lvl>
  </w:abstractNum>
  <w:abstractNum w:abstractNumId="5" w15:restartNumberingAfterBreak="0">
    <w:nsid w:val="34671B80"/>
    <w:multiLevelType w:val="hybridMultilevel"/>
    <w:tmpl w:val="90FC8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833A7D"/>
    <w:multiLevelType w:val="hybridMultilevel"/>
    <w:tmpl w:val="A8A2CE5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F90E89"/>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0997F8D"/>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4CF6E37"/>
    <w:multiLevelType w:val="hybridMultilevel"/>
    <w:tmpl w:val="35127C42"/>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85F2F69"/>
    <w:multiLevelType w:val="hybridMultilevel"/>
    <w:tmpl w:val="117E6CE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5933C46"/>
    <w:multiLevelType w:val="hybridMultilevel"/>
    <w:tmpl w:val="8CAE6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03353BA"/>
    <w:multiLevelType w:val="multilevel"/>
    <w:tmpl w:val="8CAC0C4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60F1458"/>
    <w:multiLevelType w:val="hybridMultilevel"/>
    <w:tmpl w:val="F84E7CA4"/>
    <w:lvl w:ilvl="0" w:tplc="5F466D14">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4" w15:restartNumberingAfterBreak="0">
    <w:nsid w:val="6FC769D2"/>
    <w:multiLevelType w:val="singleLevel"/>
    <w:tmpl w:val="E0885F54"/>
    <w:lvl w:ilvl="0">
      <w:start w:val="4"/>
      <w:numFmt w:val="decimal"/>
      <w:lvlText w:val="%1."/>
      <w:legacy w:legacy="1" w:legacySpace="0" w:legacyIndent="278"/>
      <w:lvlJc w:val="left"/>
      <w:rPr>
        <w:rFonts w:ascii="Times New Roman" w:hAnsi="Times New Roman" w:cs="Times New Roman" w:hint="default"/>
      </w:rPr>
    </w:lvl>
  </w:abstractNum>
  <w:abstractNum w:abstractNumId="15" w15:restartNumberingAfterBreak="0">
    <w:nsid w:val="783B4EB1"/>
    <w:multiLevelType w:val="hybridMultilevel"/>
    <w:tmpl w:val="456CB418"/>
    <w:lvl w:ilvl="0" w:tplc="09288C42">
      <w:start w:val="1"/>
      <w:numFmt w:val="decimal"/>
      <w:lvlText w:val="%1."/>
      <w:lvlJc w:val="left"/>
      <w:pPr>
        <w:ind w:left="720" w:hanging="360"/>
      </w:pPr>
      <w:rPr>
        <w:rFonts w:hint="default"/>
        <w:b/>
        <w:bCs/>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D586109"/>
    <w:multiLevelType w:val="hybridMultilevel"/>
    <w:tmpl w:val="B39E445E"/>
    <w:lvl w:ilvl="0" w:tplc="FFFFFFFF">
      <w:start w:val="1"/>
      <w:numFmt w:val="bullet"/>
      <w:lvlText w:val=""/>
      <w:lvlJc w:val="left"/>
      <w:pPr>
        <w:tabs>
          <w:tab w:val="num" w:pos="284"/>
        </w:tabs>
        <w:ind w:left="284" w:hanging="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4"/>
  </w:num>
  <w:num w:numId="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437"/>
        <w:lvlJc w:val="left"/>
        <w:rPr>
          <w:rFonts w:ascii="Times New Roman" w:hAnsi="Times New Roman" w:cs="Times New Roman" w:hint="default"/>
        </w:rPr>
      </w:lvl>
    </w:lvlOverride>
  </w:num>
  <w:num w:numId="10">
    <w:abstractNumId w:val="0"/>
    <w:lvlOverride w:ilvl="0">
      <w:lvl w:ilvl="0">
        <w:numFmt w:val="bullet"/>
        <w:lvlText w:val="-"/>
        <w:legacy w:legacy="1" w:legacySpace="0" w:legacyIndent="3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3"/>
  </w:num>
  <w:num w:numId="15">
    <w:abstractNumId w:val="15"/>
  </w:num>
  <w:num w:numId="16">
    <w:abstractNumId w:val="2"/>
  </w:num>
  <w:num w:numId="17">
    <w:abstractNumId w:val="16"/>
  </w:num>
  <w:num w:numId="18">
    <w:abstractNumId w:val="5"/>
  </w:num>
  <w:num w:numId="19">
    <w:abstractNumId w:val="6"/>
  </w:num>
  <w:num w:numId="20">
    <w:abstractNumId w:val="8"/>
  </w:num>
  <w:num w:numId="21">
    <w:abstractNumId w:val="9"/>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2"/>
    <w:rsid w:val="0000022C"/>
    <w:rsid w:val="000028CF"/>
    <w:rsid w:val="00021920"/>
    <w:rsid w:val="000269D0"/>
    <w:rsid w:val="00061245"/>
    <w:rsid w:val="000A044D"/>
    <w:rsid w:val="000B51BE"/>
    <w:rsid w:val="000B7973"/>
    <w:rsid w:val="000C3AD5"/>
    <w:rsid w:val="000D2092"/>
    <w:rsid w:val="000F04D4"/>
    <w:rsid w:val="000F0BDC"/>
    <w:rsid w:val="000F5AC4"/>
    <w:rsid w:val="000F7CFE"/>
    <w:rsid w:val="00107E5D"/>
    <w:rsid w:val="00115B3F"/>
    <w:rsid w:val="0012484F"/>
    <w:rsid w:val="00133FB8"/>
    <w:rsid w:val="001349FD"/>
    <w:rsid w:val="0014189E"/>
    <w:rsid w:val="001434CF"/>
    <w:rsid w:val="0015017F"/>
    <w:rsid w:val="00170F00"/>
    <w:rsid w:val="00174B00"/>
    <w:rsid w:val="00177111"/>
    <w:rsid w:val="0018387D"/>
    <w:rsid w:val="00190D8B"/>
    <w:rsid w:val="001A5CA3"/>
    <w:rsid w:val="001A7038"/>
    <w:rsid w:val="001B3CF0"/>
    <w:rsid w:val="001C5682"/>
    <w:rsid w:val="001D076A"/>
    <w:rsid w:val="001D35FA"/>
    <w:rsid w:val="001E1490"/>
    <w:rsid w:val="001E79E9"/>
    <w:rsid w:val="0021469F"/>
    <w:rsid w:val="002165A9"/>
    <w:rsid w:val="00222B92"/>
    <w:rsid w:val="00226FC1"/>
    <w:rsid w:val="00234075"/>
    <w:rsid w:val="00236B95"/>
    <w:rsid w:val="0024021D"/>
    <w:rsid w:val="00242B4F"/>
    <w:rsid w:val="0026657B"/>
    <w:rsid w:val="0027747F"/>
    <w:rsid w:val="00281655"/>
    <w:rsid w:val="002B365C"/>
    <w:rsid w:val="002C5C8C"/>
    <w:rsid w:val="002C6F13"/>
    <w:rsid w:val="002D67CC"/>
    <w:rsid w:val="002F2082"/>
    <w:rsid w:val="002F5F42"/>
    <w:rsid w:val="0031600E"/>
    <w:rsid w:val="0032149C"/>
    <w:rsid w:val="00346421"/>
    <w:rsid w:val="00352B68"/>
    <w:rsid w:val="00375C96"/>
    <w:rsid w:val="00377ADA"/>
    <w:rsid w:val="00392E1D"/>
    <w:rsid w:val="003A0924"/>
    <w:rsid w:val="003C1B91"/>
    <w:rsid w:val="003C2D6C"/>
    <w:rsid w:val="003C379D"/>
    <w:rsid w:val="003C42E0"/>
    <w:rsid w:val="003C450D"/>
    <w:rsid w:val="003C709E"/>
    <w:rsid w:val="003D2C5E"/>
    <w:rsid w:val="003D3101"/>
    <w:rsid w:val="003E7F02"/>
    <w:rsid w:val="00400085"/>
    <w:rsid w:val="00404445"/>
    <w:rsid w:val="0042022B"/>
    <w:rsid w:val="00425CD1"/>
    <w:rsid w:val="0042696E"/>
    <w:rsid w:val="0045349B"/>
    <w:rsid w:val="00456212"/>
    <w:rsid w:val="00475E25"/>
    <w:rsid w:val="00476F12"/>
    <w:rsid w:val="00481E48"/>
    <w:rsid w:val="00485318"/>
    <w:rsid w:val="004939BB"/>
    <w:rsid w:val="00495168"/>
    <w:rsid w:val="004A25FF"/>
    <w:rsid w:val="004C77E4"/>
    <w:rsid w:val="004F0101"/>
    <w:rsid w:val="004F6925"/>
    <w:rsid w:val="00502ED1"/>
    <w:rsid w:val="00511D6A"/>
    <w:rsid w:val="0051415C"/>
    <w:rsid w:val="00530B99"/>
    <w:rsid w:val="00532BA9"/>
    <w:rsid w:val="005409EB"/>
    <w:rsid w:val="00555709"/>
    <w:rsid w:val="005A4B63"/>
    <w:rsid w:val="0061207B"/>
    <w:rsid w:val="00612E60"/>
    <w:rsid w:val="0061784E"/>
    <w:rsid w:val="00625763"/>
    <w:rsid w:val="00632FEE"/>
    <w:rsid w:val="00633641"/>
    <w:rsid w:val="00635AE0"/>
    <w:rsid w:val="00644D80"/>
    <w:rsid w:val="00652477"/>
    <w:rsid w:val="00676412"/>
    <w:rsid w:val="00680D52"/>
    <w:rsid w:val="006871C1"/>
    <w:rsid w:val="00692901"/>
    <w:rsid w:val="006B087E"/>
    <w:rsid w:val="006B552B"/>
    <w:rsid w:val="006B6ABF"/>
    <w:rsid w:val="006D1898"/>
    <w:rsid w:val="006D3672"/>
    <w:rsid w:val="006D7B06"/>
    <w:rsid w:val="006E0AFA"/>
    <w:rsid w:val="00703A73"/>
    <w:rsid w:val="00721CF7"/>
    <w:rsid w:val="00724576"/>
    <w:rsid w:val="0072744E"/>
    <w:rsid w:val="007345E2"/>
    <w:rsid w:val="00737BBD"/>
    <w:rsid w:val="00751954"/>
    <w:rsid w:val="00764C02"/>
    <w:rsid w:val="0078053B"/>
    <w:rsid w:val="0079101C"/>
    <w:rsid w:val="007A333A"/>
    <w:rsid w:val="007A6339"/>
    <w:rsid w:val="007B7364"/>
    <w:rsid w:val="007C7D70"/>
    <w:rsid w:val="007D7262"/>
    <w:rsid w:val="00804578"/>
    <w:rsid w:val="008124CF"/>
    <w:rsid w:val="008254AF"/>
    <w:rsid w:val="00832946"/>
    <w:rsid w:val="00844B99"/>
    <w:rsid w:val="008461A5"/>
    <w:rsid w:val="00865A2B"/>
    <w:rsid w:val="00874ECD"/>
    <w:rsid w:val="008A05E3"/>
    <w:rsid w:val="008A421B"/>
    <w:rsid w:val="008D34FF"/>
    <w:rsid w:val="008D7E44"/>
    <w:rsid w:val="008E6897"/>
    <w:rsid w:val="008F01D4"/>
    <w:rsid w:val="00905021"/>
    <w:rsid w:val="009208A9"/>
    <w:rsid w:val="009257A2"/>
    <w:rsid w:val="0092694D"/>
    <w:rsid w:val="009332AB"/>
    <w:rsid w:val="009360FF"/>
    <w:rsid w:val="00954E23"/>
    <w:rsid w:val="00963068"/>
    <w:rsid w:val="009658A2"/>
    <w:rsid w:val="00974E11"/>
    <w:rsid w:val="00975A37"/>
    <w:rsid w:val="0097644C"/>
    <w:rsid w:val="0098347A"/>
    <w:rsid w:val="009938B1"/>
    <w:rsid w:val="009A09E7"/>
    <w:rsid w:val="009B682A"/>
    <w:rsid w:val="009E0463"/>
    <w:rsid w:val="009E378E"/>
    <w:rsid w:val="009F12ED"/>
    <w:rsid w:val="009F1AF4"/>
    <w:rsid w:val="009F6EFF"/>
    <w:rsid w:val="00A04659"/>
    <w:rsid w:val="00A06D41"/>
    <w:rsid w:val="00A1724C"/>
    <w:rsid w:val="00A26EA7"/>
    <w:rsid w:val="00A6117F"/>
    <w:rsid w:val="00AB59C3"/>
    <w:rsid w:val="00AC362B"/>
    <w:rsid w:val="00AE18B2"/>
    <w:rsid w:val="00AE73FB"/>
    <w:rsid w:val="00B04AF9"/>
    <w:rsid w:val="00B22BB5"/>
    <w:rsid w:val="00B966A0"/>
    <w:rsid w:val="00BA586C"/>
    <w:rsid w:val="00BB668D"/>
    <w:rsid w:val="00BE72E8"/>
    <w:rsid w:val="00BF4B3C"/>
    <w:rsid w:val="00C02E49"/>
    <w:rsid w:val="00C21CEB"/>
    <w:rsid w:val="00C25757"/>
    <w:rsid w:val="00C2734F"/>
    <w:rsid w:val="00C41593"/>
    <w:rsid w:val="00C46958"/>
    <w:rsid w:val="00C53C67"/>
    <w:rsid w:val="00C70DB6"/>
    <w:rsid w:val="00C717BD"/>
    <w:rsid w:val="00C749E4"/>
    <w:rsid w:val="00C76F71"/>
    <w:rsid w:val="00C853F8"/>
    <w:rsid w:val="00C93F76"/>
    <w:rsid w:val="00CA26D6"/>
    <w:rsid w:val="00CA4372"/>
    <w:rsid w:val="00CA6FB1"/>
    <w:rsid w:val="00CB1282"/>
    <w:rsid w:val="00CB2903"/>
    <w:rsid w:val="00CD7A7D"/>
    <w:rsid w:val="00CE112A"/>
    <w:rsid w:val="00CF4D39"/>
    <w:rsid w:val="00D01C3A"/>
    <w:rsid w:val="00D0414E"/>
    <w:rsid w:val="00D2296D"/>
    <w:rsid w:val="00D22AC3"/>
    <w:rsid w:val="00D44897"/>
    <w:rsid w:val="00D450FD"/>
    <w:rsid w:val="00D5522D"/>
    <w:rsid w:val="00D63F90"/>
    <w:rsid w:val="00D66CD4"/>
    <w:rsid w:val="00D73440"/>
    <w:rsid w:val="00D76980"/>
    <w:rsid w:val="00D80BA3"/>
    <w:rsid w:val="00D87A6D"/>
    <w:rsid w:val="00DA71C3"/>
    <w:rsid w:val="00DB2CC3"/>
    <w:rsid w:val="00DD2EAF"/>
    <w:rsid w:val="00DE24BE"/>
    <w:rsid w:val="00DF108F"/>
    <w:rsid w:val="00DF56D0"/>
    <w:rsid w:val="00E23F2F"/>
    <w:rsid w:val="00E26E76"/>
    <w:rsid w:val="00E42140"/>
    <w:rsid w:val="00E4530F"/>
    <w:rsid w:val="00E459C7"/>
    <w:rsid w:val="00E462C3"/>
    <w:rsid w:val="00E679DE"/>
    <w:rsid w:val="00E86C25"/>
    <w:rsid w:val="00EB30FF"/>
    <w:rsid w:val="00EC2B12"/>
    <w:rsid w:val="00EE1141"/>
    <w:rsid w:val="00EF659F"/>
    <w:rsid w:val="00F02A95"/>
    <w:rsid w:val="00F04B8A"/>
    <w:rsid w:val="00F14E37"/>
    <w:rsid w:val="00F14F52"/>
    <w:rsid w:val="00F24447"/>
    <w:rsid w:val="00F32D35"/>
    <w:rsid w:val="00F4679D"/>
    <w:rsid w:val="00F50BCD"/>
    <w:rsid w:val="00F636A6"/>
    <w:rsid w:val="00F80C2E"/>
    <w:rsid w:val="00F86760"/>
    <w:rsid w:val="00F91576"/>
    <w:rsid w:val="00FA5979"/>
    <w:rsid w:val="00FA7EB0"/>
    <w:rsid w:val="00FB0E1C"/>
    <w:rsid w:val="00FB4FE3"/>
    <w:rsid w:val="00FB5F6B"/>
    <w:rsid w:val="00FB701D"/>
    <w:rsid w:val="00FD3454"/>
    <w:rsid w:val="00FD648F"/>
    <w:rsid w:val="00FE0649"/>
    <w:rsid w:val="00FF36F4"/>
    <w:rsid w:val="00FF636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9E84E"/>
  <w15:docId w15:val="{F3DE6838-8D57-4329-90C7-27343A47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32946"/>
    <w:pPr>
      <w:keepNext/>
      <w:widowControl/>
      <w:pBdr>
        <w:top w:val="single" w:sz="6" w:space="1" w:color="auto"/>
        <w:left w:val="single" w:sz="6" w:space="4" w:color="auto"/>
        <w:bottom w:val="single" w:sz="6" w:space="1" w:color="auto"/>
        <w:right w:val="single" w:sz="6" w:space="4" w:color="auto"/>
      </w:pBdr>
      <w:autoSpaceDE/>
      <w:autoSpaceDN/>
      <w:adjustRightInd/>
      <w:jc w:val="right"/>
      <w:outlineLvl w:val="0"/>
    </w:pPr>
    <w:rPr>
      <w:b/>
      <w:bCs/>
      <w:sz w:val="28"/>
      <w:szCs w:val="28"/>
    </w:rPr>
  </w:style>
  <w:style w:type="paragraph" w:styleId="4">
    <w:name w:val="heading 4"/>
    <w:basedOn w:val="a"/>
    <w:next w:val="a"/>
    <w:link w:val="40"/>
    <w:uiPriority w:val="99"/>
    <w:qFormat/>
    <w:rsid w:val="00832946"/>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832946"/>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946"/>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9"/>
    <w:rsid w:val="00832946"/>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832946"/>
    <w:rPr>
      <w:rFonts w:ascii="Times New Roman" w:eastAsia="Times New Roman" w:hAnsi="Times New Roman" w:cs="Times New Roman"/>
      <w:b/>
      <w:bCs/>
      <w:sz w:val="52"/>
      <w:szCs w:val="52"/>
      <w:lang w:eastAsia="ru-RU"/>
    </w:rPr>
  </w:style>
  <w:style w:type="character" w:styleId="a3">
    <w:name w:val="Hyperlink"/>
    <w:basedOn w:val="a0"/>
    <w:uiPriority w:val="99"/>
    <w:unhideWhenUsed/>
    <w:rsid w:val="0079101C"/>
    <w:rPr>
      <w:color w:val="0000FF" w:themeColor="hyperlink"/>
      <w:u w:val="single"/>
    </w:rPr>
  </w:style>
  <w:style w:type="paragraph" w:styleId="a4">
    <w:name w:val="Balloon Text"/>
    <w:basedOn w:val="a"/>
    <w:link w:val="a5"/>
    <w:uiPriority w:val="99"/>
    <w:semiHidden/>
    <w:unhideWhenUsed/>
    <w:rsid w:val="00115B3F"/>
    <w:rPr>
      <w:rFonts w:ascii="Tahoma" w:hAnsi="Tahoma" w:cs="Tahoma"/>
      <w:sz w:val="16"/>
      <w:szCs w:val="16"/>
    </w:rPr>
  </w:style>
  <w:style w:type="character" w:customStyle="1" w:styleId="a5">
    <w:name w:val="Текст выноски Знак"/>
    <w:basedOn w:val="a0"/>
    <w:link w:val="a4"/>
    <w:uiPriority w:val="99"/>
    <w:semiHidden/>
    <w:rsid w:val="00115B3F"/>
    <w:rPr>
      <w:rFonts w:ascii="Tahoma" w:hAnsi="Tahoma" w:cs="Tahoma"/>
      <w:sz w:val="16"/>
      <w:szCs w:val="16"/>
    </w:rPr>
  </w:style>
  <w:style w:type="paragraph" w:customStyle="1" w:styleId="ConsPlusTitle">
    <w:name w:val="ConsPlusTitle"/>
    <w:rsid w:val="0083294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6">
    <w:name w:val="List Paragraph"/>
    <w:basedOn w:val="a"/>
    <w:link w:val="a7"/>
    <w:uiPriority w:val="99"/>
    <w:qFormat/>
    <w:rsid w:val="00832946"/>
    <w:pPr>
      <w:ind w:left="720"/>
    </w:pPr>
  </w:style>
  <w:style w:type="character" w:customStyle="1" w:styleId="a7">
    <w:name w:val="Абзац списка Знак"/>
    <w:link w:val="a6"/>
    <w:uiPriority w:val="99"/>
    <w:locked/>
    <w:rsid w:val="00832946"/>
    <w:rPr>
      <w:rFonts w:ascii="Times New Roman" w:eastAsia="Times New Roman" w:hAnsi="Times New Roman" w:cs="Times New Roman"/>
      <w:sz w:val="20"/>
      <w:szCs w:val="20"/>
      <w:lang w:eastAsia="ru-RU"/>
    </w:rPr>
  </w:style>
  <w:style w:type="paragraph" w:styleId="a8">
    <w:name w:val="header"/>
    <w:basedOn w:val="a"/>
    <w:link w:val="a9"/>
    <w:uiPriority w:val="99"/>
    <w:semiHidden/>
    <w:rsid w:val="00832946"/>
    <w:pPr>
      <w:tabs>
        <w:tab w:val="center" w:pos="4677"/>
        <w:tab w:val="right" w:pos="9355"/>
      </w:tabs>
    </w:pPr>
  </w:style>
  <w:style w:type="character" w:customStyle="1" w:styleId="a9">
    <w:name w:val="Верхний колонтитул Знак"/>
    <w:basedOn w:val="a0"/>
    <w:link w:val="a8"/>
    <w:uiPriority w:val="99"/>
    <w:semiHidden/>
    <w:rsid w:val="00832946"/>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semiHidden/>
    <w:rsid w:val="00832946"/>
    <w:rPr>
      <w:rFonts w:ascii="Times New Roman" w:eastAsia="Times New Roman" w:hAnsi="Times New Roman" w:cs="Times New Roman"/>
      <w:sz w:val="20"/>
      <w:szCs w:val="20"/>
      <w:lang w:eastAsia="ru-RU"/>
    </w:rPr>
  </w:style>
  <w:style w:type="paragraph" w:styleId="ab">
    <w:name w:val="footer"/>
    <w:basedOn w:val="a"/>
    <w:link w:val="aa"/>
    <w:uiPriority w:val="99"/>
    <w:semiHidden/>
    <w:rsid w:val="00832946"/>
    <w:pPr>
      <w:tabs>
        <w:tab w:val="center" w:pos="4677"/>
        <w:tab w:val="right" w:pos="9355"/>
      </w:tabs>
    </w:pPr>
  </w:style>
  <w:style w:type="paragraph" w:styleId="ac">
    <w:name w:val="caption"/>
    <w:basedOn w:val="a"/>
    <w:next w:val="a"/>
    <w:uiPriority w:val="99"/>
    <w:qFormat/>
    <w:rsid w:val="00832946"/>
    <w:pPr>
      <w:framePr w:w="9353" w:h="2352" w:hSpace="180" w:wrap="auto" w:vAnchor="text" w:hAnchor="page" w:x="1445" w:y="284"/>
      <w:autoSpaceDE/>
      <w:autoSpaceDN/>
      <w:adjustRightInd/>
      <w:jc w:val="center"/>
    </w:pPr>
    <w:rPr>
      <w:b/>
      <w:bCs/>
      <w:caps/>
    </w:rPr>
  </w:style>
  <w:style w:type="paragraph" w:customStyle="1" w:styleId="ad">
    <w:name w:val="Знак Знак Знак Знак"/>
    <w:basedOn w:val="a"/>
    <w:uiPriority w:val="99"/>
    <w:rsid w:val="00832946"/>
    <w:pPr>
      <w:widowControl/>
      <w:autoSpaceDE/>
      <w:autoSpaceDN/>
      <w:adjustRightInd/>
    </w:pPr>
    <w:rPr>
      <w:rFonts w:ascii="Verdana" w:hAnsi="Verdana" w:cs="Verdana"/>
      <w:lang w:val="en-US" w:eastAsia="en-US"/>
    </w:rPr>
  </w:style>
  <w:style w:type="paragraph" w:customStyle="1" w:styleId="ConsPlusCell">
    <w:name w:val="ConsPlusCell"/>
    <w:uiPriority w:val="99"/>
    <w:rsid w:val="0083294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832946"/>
    <w:pPr>
      <w:autoSpaceDE w:val="0"/>
      <w:autoSpaceDN w:val="0"/>
      <w:adjustRightInd w:val="0"/>
      <w:spacing w:after="0" w:line="240" w:lineRule="auto"/>
    </w:pPr>
    <w:rPr>
      <w:rFonts w:ascii="Courier New" w:eastAsia="Calibri" w:hAnsi="Courier New" w:cs="Courier New"/>
      <w:sz w:val="20"/>
      <w:szCs w:val="20"/>
    </w:rPr>
  </w:style>
  <w:style w:type="paragraph" w:customStyle="1" w:styleId="ConsNormal">
    <w:name w:val="ConsNormal"/>
    <w:uiPriority w:val="99"/>
    <w:rsid w:val="0083294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32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 Spacing"/>
    <w:uiPriority w:val="99"/>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77386">
      <w:bodyDiv w:val="1"/>
      <w:marLeft w:val="0"/>
      <w:marRight w:val="0"/>
      <w:marTop w:val="0"/>
      <w:marBottom w:val="0"/>
      <w:divBdr>
        <w:top w:val="none" w:sz="0" w:space="0" w:color="auto"/>
        <w:left w:val="none" w:sz="0" w:space="0" w:color="auto"/>
        <w:bottom w:val="none" w:sz="0" w:space="0" w:color="auto"/>
        <w:right w:val="none" w:sz="0" w:space="0" w:color="auto"/>
      </w:divBdr>
    </w:div>
    <w:div w:id="316498683">
      <w:bodyDiv w:val="1"/>
      <w:marLeft w:val="0"/>
      <w:marRight w:val="0"/>
      <w:marTop w:val="0"/>
      <w:marBottom w:val="0"/>
      <w:divBdr>
        <w:top w:val="none" w:sz="0" w:space="0" w:color="auto"/>
        <w:left w:val="none" w:sz="0" w:space="0" w:color="auto"/>
        <w:bottom w:val="none" w:sz="0" w:space="0" w:color="auto"/>
        <w:right w:val="none" w:sz="0" w:space="0" w:color="auto"/>
      </w:divBdr>
    </w:div>
    <w:div w:id="319508214">
      <w:bodyDiv w:val="1"/>
      <w:marLeft w:val="0"/>
      <w:marRight w:val="0"/>
      <w:marTop w:val="0"/>
      <w:marBottom w:val="0"/>
      <w:divBdr>
        <w:top w:val="none" w:sz="0" w:space="0" w:color="auto"/>
        <w:left w:val="none" w:sz="0" w:space="0" w:color="auto"/>
        <w:bottom w:val="none" w:sz="0" w:space="0" w:color="auto"/>
        <w:right w:val="none" w:sz="0" w:space="0" w:color="auto"/>
      </w:divBdr>
    </w:div>
    <w:div w:id="559948985">
      <w:bodyDiv w:val="1"/>
      <w:marLeft w:val="0"/>
      <w:marRight w:val="0"/>
      <w:marTop w:val="0"/>
      <w:marBottom w:val="0"/>
      <w:divBdr>
        <w:top w:val="none" w:sz="0" w:space="0" w:color="auto"/>
        <w:left w:val="none" w:sz="0" w:space="0" w:color="auto"/>
        <w:bottom w:val="none" w:sz="0" w:space="0" w:color="auto"/>
        <w:right w:val="none" w:sz="0" w:space="0" w:color="auto"/>
      </w:divBdr>
    </w:div>
    <w:div w:id="676267640">
      <w:bodyDiv w:val="1"/>
      <w:marLeft w:val="0"/>
      <w:marRight w:val="0"/>
      <w:marTop w:val="0"/>
      <w:marBottom w:val="0"/>
      <w:divBdr>
        <w:top w:val="none" w:sz="0" w:space="0" w:color="auto"/>
        <w:left w:val="none" w:sz="0" w:space="0" w:color="auto"/>
        <w:bottom w:val="none" w:sz="0" w:space="0" w:color="auto"/>
        <w:right w:val="none" w:sz="0" w:space="0" w:color="auto"/>
      </w:divBdr>
    </w:div>
    <w:div w:id="713776356">
      <w:bodyDiv w:val="1"/>
      <w:marLeft w:val="0"/>
      <w:marRight w:val="0"/>
      <w:marTop w:val="0"/>
      <w:marBottom w:val="0"/>
      <w:divBdr>
        <w:top w:val="none" w:sz="0" w:space="0" w:color="auto"/>
        <w:left w:val="none" w:sz="0" w:space="0" w:color="auto"/>
        <w:bottom w:val="none" w:sz="0" w:space="0" w:color="auto"/>
        <w:right w:val="none" w:sz="0" w:space="0" w:color="auto"/>
      </w:divBdr>
    </w:div>
    <w:div w:id="850338888">
      <w:bodyDiv w:val="1"/>
      <w:marLeft w:val="0"/>
      <w:marRight w:val="0"/>
      <w:marTop w:val="0"/>
      <w:marBottom w:val="0"/>
      <w:divBdr>
        <w:top w:val="none" w:sz="0" w:space="0" w:color="auto"/>
        <w:left w:val="none" w:sz="0" w:space="0" w:color="auto"/>
        <w:bottom w:val="none" w:sz="0" w:space="0" w:color="auto"/>
        <w:right w:val="none" w:sz="0" w:space="0" w:color="auto"/>
      </w:divBdr>
    </w:div>
    <w:div w:id="857887674">
      <w:bodyDiv w:val="1"/>
      <w:marLeft w:val="0"/>
      <w:marRight w:val="0"/>
      <w:marTop w:val="0"/>
      <w:marBottom w:val="0"/>
      <w:divBdr>
        <w:top w:val="none" w:sz="0" w:space="0" w:color="auto"/>
        <w:left w:val="none" w:sz="0" w:space="0" w:color="auto"/>
        <w:bottom w:val="none" w:sz="0" w:space="0" w:color="auto"/>
        <w:right w:val="none" w:sz="0" w:space="0" w:color="auto"/>
      </w:divBdr>
    </w:div>
    <w:div w:id="1088650475">
      <w:bodyDiv w:val="1"/>
      <w:marLeft w:val="0"/>
      <w:marRight w:val="0"/>
      <w:marTop w:val="0"/>
      <w:marBottom w:val="0"/>
      <w:divBdr>
        <w:top w:val="none" w:sz="0" w:space="0" w:color="auto"/>
        <w:left w:val="none" w:sz="0" w:space="0" w:color="auto"/>
        <w:bottom w:val="none" w:sz="0" w:space="0" w:color="auto"/>
        <w:right w:val="none" w:sz="0" w:space="0" w:color="auto"/>
      </w:divBdr>
    </w:div>
    <w:div w:id="1090588554">
      <w:bodyDiv w:val="1"/>
      <w:marLeft w:val="0"/>
      <w:marRight w:val="0"/>
      <w:marTop w:val="0"/>
      <w:marBottom w:val="0"/>
      <w:divBdr>
        <w:top w:val="none" w:sz="0" w:space="0" w:color="auto"/>
        <w:left w:val="none" w:sz="0" w:space="0" w:color="auto"/>
        <w:bottom w:val="none" w:sz="0" w:space="0" w:color="auto"/>
        <w:right w:val="none" w:sz="0" w:space="0" w:color="auto"/>
      </w:divBdr>
    </w:div>
    <w:div w:id="1245914034">
      <w:bodyDiv w:val="1"/>
      <w:marLeft w:val="0"/>
      <w:marRight w:val="0"/>
      <w:marTop w:val="0"/>
      <w:marBottom w:val="0"/>
      <w:divBdr>
        <w:top w:val="none" w:sz="0" w:space="0" w:color="auto"/>
        <w:left w:val="none" w:sz="0" w:space="0" w:color="auto"/>
        <w:bottom w:val="none" w:sz="0" w:space="0" w:color="auto"/>
        <w:right w:val="none" w:sz="0" w:space="0" w:color="auto"/>
      </w:divBdr>
    </w:div>
    <w:div w:id="1259751563">
      <w:bodyDiv w:val="1"/>
      <w:marLeft w:val="0"/>
      <w:marRight w:val="0"/>
      <w:marTop w:val="0"/>
      <w:marBottom w:val="0"/>
      <w:divBdr>
        <w:top w:val="none" w:sz="0" w:space="0" w:color="auto"/>
        <w:left w:val="none" w:sz="0" w:space="0" w:color="auto"/>
        <w:bottom w:val="none" w:sz="0" w:space="0" w:color="auto"/>
        <w:right w:val="none" w:sz="0" w:space="0" w:color="auto"/>
      </w:divBdr>
    </w:div>
    <w:div w:id="1311981634">
      <w:bodyDiv w:val="1"/>
      <w:marLeft w:val="0"/>
      <w:marRight w:val="0"/>
      <w:marTop w:val="0"/>
      <w:marBottom w:val="0"/>
      <w:divBdr>
        <w:top w:val="none" w:sz="0" w:space="0" w:color="auto"/>
        <w:left w:val="none" w:sz="0" w:space="0" w:color="auto"/>
        <w:bottom w:val="none" w:sz="0" w:space="0" w:color="auto"/>
        <w:right w:val="none" w:sz="0" w:space="0" w:color="auto"/>
      </w:divBdr>
    </w:div>
    <w:div w:id="1509950931">
      <w:bodyDiv w:val="1"/>
      <w:marLeft w:val="0"/>
      <w:marRight w:val="0"/>
      <w:marTop w:val="0"/>
      <w:marBottom w:val="0"/>
      <w:divBdr>
        <w:top w:val="none" w:sz="0" w:space="0" w:color="auto"/>
        <w:left w:val="none" w:sz="0" w:space="0" w:color="auto"/>
        <w:bottom w:val="none" w:sz="0" w:space="0" w:color="auto"/>
        <w:right w:val="none" w:sz="0" w:space="0" w:color="auto"/>
      </w:divBdr>
    </w:div>
    <w:div w:id="1565067109">
      <w:bodyDiv w:val="1"/>
      <w:marLeft w:val="0"/>
      <w:marRight w:val="0"/>
      <w:marTop w:val="0"/>
      <w:marBottom w:val="0"/>
      <w:divBdr>
        <w:top w:val="none" w:sz="0" w:space="0" w:color="auto"/>
        <w:left w:val="none" w:sz="0" w:space="0" w:color="auto"/>
        <w:bottom w:val="none" w:sz="0" w:space="0" w:color="auto"/>
        <w:right w:val="none" w:sz="0" w:space="0" w:color="auto"/>
      </w:divBdr>
    </w:div>
    <w:div w:id="1591693728">
      <w:bodyDiv w:val="1"/>
      <w:marLeft w:val="0"/>
      <w:marRight w:val="0"/>
      <w:marTop w:val="0"/>
      <w:marBottom w:val="0"/>
      <w:divBdr>
        <w:top w:val="none" w:sz="0" w:space="0" w:color="auto"/>
        <w:left w:val="none" w:sz="0" w:space="0" w:color="auto"/>
        <w:bottom w:val="none" w:sz="0" w:space="0" w:color="auto"/>
        <w:right w:val="none" w:sz="0" w:space="0" w:color="auto"/>
      </w:divBdr>
    </w:div>
    <w:div w:id="1689597325">
      <w:bodyDiv w:val="1"/>
      <w:marLeft w:val="0"/>
      <w:marRight w:val="0"/>
      <w:marTop w:val="0"/>
      <w:marBottom w:val="0"/>
      <w:divBdr>
        <w:top w:val="none" w:sz="0" w:space="0" w:color="auto"/>
        <w:left w:val="none" w:sz="0" w:space="0" w:color="auto"/>
        <w:bottom w:val="none" w:sz="0" w:space="0" w:color="auto"/>
        <w:right w:val="none" w:sz="0" w:space="0" w:color="auto"/>
      </w:divBdr>
    </w:div>
    <w:div w:id="1989551811">
      <w:bodyDiv w:val="1"/>
      <w:marLeft w:val="0"/>
      <w:marRight w:val="0"/>
      <w:marTop w:val="0"/>
      <w:marBottom w:val="0"/>
      <w:divBdr>
        <w:top w:val="none" w:sz="0" w:space="0" w:color="auto"/>
        <w:left w:val="none" w:sz="0" w:space="0" w:color="auto"/>
        <w:bottom w:val="none" w:sz="0" w:space="0" w:color="auto"/>
        <w:right w:val="none" w:sz="0" w:space="0" w:color="auto"/>
      </w:divBdr>
    </w:div>
    <w:div w:id="20181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ogotol-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CA54F-0F18-4BB9-9A76-7271566CC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44</Pages>
  <Words>12627</Words>
  <Characters>71975</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РУКОВОДИТЕЛЬ</dc:creator>
  <cp:lastModifiedBy>МЕЖЕНИНА</cp:lastModifiedBy>
  <cp:revision>4</cp:revision>
  <cp:lastPrinted>2022-10-28T04:29:00Z</cp:lastPrinted>
  <dcterms:created xsi:type="dcterms:W3CDTF">2024-10-29T07:18:00Z</dcterms:created>
  <dcterms:modified xsi:type="dcterms:W3CDTF">2024-10-29T07:51:00Z</dcterms:modified>
</cp:coreProperties>
</file>